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CB3" w:rsidRPr="009A524A" w:rsidRDefault="00002586" w:rsidP="009A524A">
      <w:pPr>
        <w:spacing w:after="0" w:line="240" w:lineRule="auto"/>
        <w:jc w:val="center"/>
        <w:rPr>
          <w:rFonts w:ascii="Times New Roman" w:eastAsia="Times New Roman" w:hAnsi="Times New Roman" w:cs="Times New Roman"/>
          <w:b/>
          <w:sz w:val="32"/>
          <w:szCs w:val="32"/>
          <w:lang w:eastAsia="ru-RU"/>
        </w:rPr>
      </w:pPr>
      <w:r w:rsidRPr="00002586">
        <w:rPr>
          <w:rFonts w:ascii="Times New Roman" w:eastAsia="Times New Roman" w:hAnsi="Times New Roman" w:cs="Times New Roman"/>
          <w:b/>
          <w:bCs/>
          <w:sz w:val="28"/>
          <w:szCs w:val="28"/>
          <w:lang w:eastAsia="ru-RU"/>
        </w:rPr>
        <w:br/>
      </w:r>
      <w:r w:rsidR="00D90CB3" w:rsidRPr="009A524A">
        <w:rPr>
          <w:rFonts w:ascii="Times New Roman" w:eastAsia="Times New Roman" w:hAnsi="Times New Roman" w:cs="Times New Roman"/>
          <w:b/>
          <w:sz w:val="32"/>
          <w:szCs w:val="32"/>
          <w:lang w:eastAsia="ru-RU"/>
        </w:rPr>
        <w:t>Администрация</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r w:rsidRPr="009A524A">
        <w:rPr>
          <w:rFonts w:ascii="Times New Roman" w:eastAsia="Times New Roman" w:hAnsi="Times New Roman" w:cs="Times New Roman"/>
          <w:b/>
          <w:sz w:val="32"/>
          <w:szCs w:val="32"/>
          <w:lang w:eastAsia="ru-RU"/>
        </w:rPr>
        <w:t>Шенкурского муниципального района</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r w:rsidRPr="009A524A">
        <w:rPr>
          <w:rFonts w:ascii="Times New Roman" w:eastAsia="Times New Roman" w:hAnsi="Times New Roman" w:cs="Times New Roman"/>
          <w:b/>
          <w:sz w:val="32"/>
          <w:szCs w:val="32"/>
          <w:lang w:eastAsia="ru-RU"/>
        </w:rPr>
        <w:t>Архангельской области</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roofErr w:type="gramStart"/>
      <w:r w:rsidRPr="009A524A">
        <w:rPr>
          <w:rFonts w:ascii="Times New Roman" w:eastAsia="Times New Roman" w:hAnsi="Times New Roman" w:cs="Times New Roman"/>
          <w:b/>
          <w:sz w:val="32"/>
          <w:szCs w:val="32"/>
          <w:lang w:eastAsia="ru-RU"/>
        </w:rPr>
        <w:t>П</w:t>
      </w:r>
      <w:proofErr w:type="gramEnd"/>
      <w:r w:rsidRPr="009A524A">
        <w:rPr>
          <w:rFonts w:ascii="Times New Roman" w:eastAsia="Times New Roman" w:hAnsi="Times New Roman" w:cs="Times New Roman"/>
          <w:b/>
          <w:sz w:val="32"/>
          <w:szCs w:val="32"/>
          <w:lang w:eastAsia="ru-RU"/>
        </w:rPr>
        <w:t xml:space="preserve"> О С Т А Н О В Л Е Н И Е</w:t>
      </w:r>
    </w:p>
    <w:p w:rsidR="00D90CB3" w:rsidRPr="009A524A" w:rsidRDefault="00D90CB3" w:rsidP="009A524A">
      <w:pPr>
        <w:spacing w:after="0" w:line="240" w:lineRule="auto"/>
        <w:jc w:val="center"/>
        <w:rPr>
          <w:rFonts w:ascii="Times New Roman" w:eastAsia="Times New Roman" w:hAnsi="Times New Roman" w:cs="Times New Roman"/>
          <w:b/>
          <w:sz w:val="32"/>
          <w:szCs w:val="32"/>
          <w:lang w:eastAsia="ru-RU"/>
        </w:rPr>
      </w:pPr>
    </w:p>
    <w:p w:rsidR="00D90CB3" w:rsidRPr="009A524A" w:rsidRDefault="00D90CB3" w:rsidP="009A524A">
      <w:pPr>
        <w:spacing w:after="0" w:line="240" w:lineRule="auto"/>
        <w:jc w:val="center"/>
        <w:rPr>
          <w:rFonts w:ascii="Times New Roman" w:eastAsia="Times New Roman" w:hAnsi="Times New Roman" w:cs="Times New Roman"/>
          <w:b/>
          <w:sz w:val="28"/>
          <w:szCs w:val="28"/>
          <w:lang w:eastAsia="ru-RU"/>
        </w:rPr>
      </w:pPr>
    </w:p>
    <w:p w:rsidR="00D90CB3" w:rsidRPr="009A524A" w:rsidRDefault="00D90CB3" w:rsidP="009A524A">
      <w:pPr>
        <w:spacing w:after="0" w:line="240" w:lineRule="auto"/>
        <w:jc w:val="center"/>
        <w:rPr>
          <w:rFonts w:ascii="Times New Roman" w:eastAsia="Times New Roman" w:hAnsi="Times New Roman" w:cs="Times New Roman"/>
          <w:sz w:val="28"/>
          <w:szCs w:val="28"/>
          <w:lang w:eastAsia="ru-RU"/>
        </w:rPr>
      </w:pPr>
      <w:r w:rsidRPr="009A524A">
        <w:rPr>
          <w:rFonts w:ascii="Times New Roman" w:eastAsia="Times New Roman" w:hAnsi="Times New Roman" w:cs="Times New Roman"/>
          <w:sz w:val="28"/>
          <w:szCs w:val="28"/>
          <w:lang w:eastAsia="ru-RU"/>
        </w:rPr>
        <w:t>от «</w:t>
      </w:r>
      <w:r w:rsidR="0026299E">
        <w:rPr>
          <w:rFonts w:ascii="Times New Roman" w:eastAsia="Times New Roman" w:hAnsi="Times New Roman" w:cs="Times New Roman"/>
          <w:sz w:val="28"/>
          <w:szCs w:val="28"/>
          <w:lang w:eastAsia="ru-RU"/>
        </w:rPr>
        <w:t>11</w:t>
      </w:r>
      <w:r w:rsidRPr="009A524A">
        <w:rPr>
          <w:rFonts w:ascii="Times New Roman" w:eastAsia="Times New Roman" w:hAnsi="Times New Roman" w:cs="Times New Roman"/>
          <w:sz w:val="28"/>
          <w:szCs w:val="28"/>
          <w:lang w:eastAsia="ru-RU"/>
        </w:rPr>
        <w:t xml:space="preserve">»  </w:t>
      </w:r>
      <w:r w:rsidR="009A524A" w:rsidRPr="009A524A">
        <w:rPr>
          <w:rFonts w:ascii="Times New Roman" w:eastAsia="Times New Roman" w:hAnsi="Times New Roman" w:cs="Times New Roman"/>
          <w:sz w:val="28"/>
          <w:szCs w:val="28"/>
          <w:lang w:eastAsia="ru-RU"/>
        </w:rPr>
        <w:t xml:space="preserve">октября </w:t>
      </w:r>
      <w:r w:rsidRPr="009A524A">
        <w:rPr>
          <w:rFonts w:ascii="Times New Roman" w:eastAsia="Times New Roman" w:hAnsi="Times New Roman" w:cs="Times New Roman"/>
          <w:sz w:val="28"/>
          <w:szCs w:val="28"/>
          <w:lang w:eastAsia="ru-RU"/>
        </w:rPr>
        <w:t xml:space="preserve"> 2021 г.   № </w:t>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9A524A">
        <w:rPr>
          <w:rFonts w:ascii="Times New Roman" w:eastAsia="Times New Roman" w:hAnsi="Times New Roman" w:cs="Times New Roman"/>
          <w:sz w:val="28"/>
          <w:szCs w:val="28"/>
          <w:lang w:eastAsia="ru-RU"/>
        </w:rPr>
        <w:softHyphen/>
      </w:r>
      <w:r w:rsidR="0026299E">
        <w:rPr>
          <w:rFonts w:ascii="Times New Roman" w:eastAsia="Times New Roman" w:hAnsi="Times New Roman" w:cs="Times New Roman"/>
          <w:sz w:val="28"/>
          <w:szCs w:val="28"/>
          <w:lang w:eastAsia="ru-RU"/>
        </w:rPr>
        <w:t xml:space="preserve">495 </w:t>
      </w:r>
      <w:r w:rsidR="009A524A">
        <w:rPr>
          <w:rFonts w:ascii="Times New Roman" w:eastAsia="Times New Roman" w:hAnsi="Times New Roman" w:cs="Times New Roman"/>
          <w:sz w:val="28"/>
          <w:szCs w:val="28"/>
          <w:lang w:eastAsia="ru-RU"/>
        </w:rPr>
        <w:t>–</w:t>
      </w:r>
      <w:r w:rsidRPr="009A524A">
        <w:rPr>
          <w:rFonts w:ascii="Times New Roman" w:eastAsia="Times New Roman" w:hAnsi="Times New Roman" w:cs="Times New Roman"/>
          <w:sz w:val="28"/>
          <w:szCs w:val="28"/>
          <w:lang w:eastAsia="ru-RU"/>
        </w:rPr>
        <w:t xml:space="preserve"> па</w:t>
      </w:r>
    </w:p>
    <w:p w:rsidR="00D90CB3" w:rsidRPr="009A524A" w:rsidRDefault="00D90CB3" w:rsidP="009A524A">
      <w:pPr>
        <w:spacing w:after="0" w:line="240" w:lineRule="auto"/>
        <w:jc w:val="center"/>
        <w:rPr>
          <w:rFonts w:ascii="Times New Roman" w:eastAsia="Times New Roman" w:hAnsi="Times New Roman" w:cs="Times New Roman"/>
          <w:b/>
          <w:sz w:val="28"/>
          <w:szCs w:val="28"/>
          <w:lang w:eastAsia="ru-RU"/>
        </w:rPr>
      </w:pPr>
    </w:p>
    <w:p w:rsidR="00D90CB3" w:rsidRPr="009A524A" w:rsidRDefault="00D90CB3" w:rsidP="009A524A">
      <w:pPr>
        <w:spacing w:after="0" w:line="240" w:lineRule="auto"/>
        <w:jc w:val="center"/>
        <w:rPr>
          <w:rFonts w:ascii="Times New Roman" w:eastAsia="Times New Roman" w:hAnsi="Times New Roman" w:cs="Times New Roman"/>
          <w:b/>
          <w:sz w:val="20"/>
          <w:szCs w:val="20"/>
          <w:lang w:eastAsia="ru-RU"/>
        </w:rPr>
      </w:pPr>
    </w:p>
    <w:p w:rsidR="00D90CB3" w:rsidRPr="009A524A" w:rsidRDefault="00D90CB3" w:rsidP="009A524A">
      <w:pPr>
        <w:spacing w:after="0" w:line="240" w:lineRule="auto"/>
        <w:jc w:val="center"/>
        <w:rPr>
          <w:rFonts w:ascii="Times New Roman" w:eastAsia="Times New Roman" w:hAnsi="Times New Roman" w:cs="Times New Roman"/>
          <w:b/>
          <w:sz w:val="20"/>
          <w:szCs w:val="20"/>
          <w:lang w:eastAsia="ru-RU"/>
        </w:rPr>
      </w:pPr>
      <w:r w:rsidRPr="009A524A">
        <w:rPr>
          <w:rFonts w:ascii="Times New Roman" w:eastAsia="Times New Roman" w:hAnsi="Times New Roman" w:cs="Times New Roman"/>
          <w:b/>
          <w:sz w:val="20"/>
          <w:szCs w:val="20"/>
          <w:lang w:eastAsia="ru-RU"/>
        </w:rPr>
        <w:t>г. Шенкурск</w:t>
      </w:r>
    </w:p>
    <w:p w:rsidR="00002586" w:rsidRPr="00002586" w:rsidRDefault="00002586" w:rsidP="00002586">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br/>
        <w:t xml:space="preserve">Об утверждении Порядка согласования крупных сделок, совершаемых муниципальными унитарными предприятиями </w:t>
      </w:r>
      <w:r>
        <w:rPr>
          <w:rFonts w:ascii="Times New Roman" w:eastAsia="Times New Roman" w:hAnsi="Times New Roman" w:cs="Times New Roman"/>
          <w:b/>
          <w:bCs/>
          <w:sz w:val="28"/>
          <w:szCs w:val="28"/>
          <w:lang w:eastAsia="ru-RU"/>
        </w:rPr>
        <w:t>Шенкурского муниципального района Архангельской области</w:t>
      </w:r>
    </w:p>
    <w:p w:rsidR="00002586" w:rsidRPr="00002586" w:rsidRDefault="00002586" w:rsidP="00002586">
      <w:pPr>
        <w:shd w:val="clear" w:color="auto" w:fill="FFFFFF"/>
        <w:spacing w:after="0" w:line="240" w:lineRule="auto"/>
        <w:textAlignment w:val="baseline"/>
        <w:rPr>
          <w:rFonts w:ascii="Times New Roman" w:eastAsia="Times New Roman" w:hAnsi="Times New Roman" w:cs="Times New Roman"/>
          <w:sz w:val="28"/>
          <w:szCs w:val="28"/>
          <w:lang w:eastAsia="ru-RU"/>
        </w:rPr>
      </w:pPr>
    </w:p>
    <w:p w:rsidR="00002586" w:rsidRPr="00002586" w:rsidRDefault="00002586" w:rsidP="008176E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соответствии с</w:t>
      </w:r>
      <w:r>
        <w:rPr>
          <w:rFonts w:ascii="Times New Roman" w:eastAsia="Times New Roman" w:hAnsi="Times New Roman" w:cs="Times New Roman"/>
          <w:sz w:val="28"/>
          <w:szCs w:val="28"/>
          <w:lang w:eastAsia="ru-RU"/>
        </w:rPr>
        <w:t xml:space="preserve"> </w:t>
      </w:r>
      <w:hyperlink r:id="rId6" w:history="1">
        <w:r w:rsidRPr="00002586">
          <w:rPr>
            <w:rFonts w:ascii="Times New Roman" w:eastAsia="Times New Roman" w:hAnsi="Times New Roman" w:cs="Times New Roman"/>
            <w:sz w:val="28"/>
            <w:szCs w:val="28"/>
            <w:lang w:eastAsia="ru-RU"/>
          </w:rPr>
          <w:t>Гражданским кодексом Российской Федерации</w:t>
        </w:r>
      </w:hyperlink>
      <w:r w:rsidRPr="00002586">
        <w:rPr>
          <w:rFonts w:ascii="Times New Roman" w:eastAsia="Times New Roman" w:hAnsi="Times New Roman" w:cs="Times New Roman"/>
          <w:sz w:val="28"/>
          <w:szCs w:val="28"/>
          <w:lang w:eastAsia="ru-RU"/>
        </w:rPr>
        <w:t>, </w:t>
      </w:r>
      <w:hyperlink r:id="rId7" w:history="1">
        <w:r w:rsidRPr="00002586">
          <w:rPr>
            <w:rFonts w:ascii="Times New Roman" w:eastAsia="Times New Roman" w:hAnsi="Times New Roman" w:cs="Times New Roman"/>
            <w:sz w:val="28"/>
            <w:szCs w:val="28"/>
            <w:lang w:eastAsia="ru-RU"/>
          </w:rPr>
          <w:t>Федер</w:t>
        </w:r>
        <w:r>
          <w:rPr>
            <w:rFonts w:ascii="Times New Roman" w:eastAsia="Times New Roman" w:hAnsi="Times New Roman" w:cs="Times New Roman"/>
            <w:sz w:val="28"/>
            <w:szCs w:val="28"/>
            <w:lang w:eastAsia="ru-RU"/>
          </w:rPr>
          <w:t>альными законами от 14.11.2002</w:t>
        </w:r>
        <w:r w:rsidR="00EB50D1">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161</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w:t>
      </w:r>
      <w:hyperlink r:id="rId8" w:history="1">
        <w:r w:rsidRPr="00002586">
          <w:rPr>
            <w:rFonts w:ascii="Times New Roman" w:eastAsia="Times New Roman" w:hAnsi="Times New Roman" w:cs="Times New Roman"/>
            <w:sz w:val="28"/>
            <w:szCs w:val="28"/>
            <w:lang w:eastAsia="ru-RU"/>
          </w:rPr>
          <w:t xml:space="preserve">от 05.04.2013 </w:t>
        </w:r>
        <w:r w:rsidR="00EB50D1">
          <w:rPr>
            <w:rFonts w:ascii="Times New Roman" w:eastAsia="Times New Roman" w:hAnsi="Times New Roman" w:cs="Times New Roman"/>
            <w:sz w:val="28"/>
            <w:szCs w:val="28"/>
            <w:lang w:eastAsia="ru-RU"/>
          </w:rPr>
          <w:t xml:space="preserve">г.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44</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З «</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в целях организации единого порядка согласования крупных сделок муниципальными унитарными предприятиями </w:t>
      </w:r>
      <w:r>
        <w:rPr>
          <w:rFonts w:ascii="Times New Roman" w:eastAsia="Times New Roman" w:hAnsi="Times New Roman" w:cs="Times New Roman"/>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xml:space="preserve">, администрация </w:t>
      </w:r>
      <w:r>
        <w:rPr>
          <w:rFonts w:ascii="Times New Roman" w:eastAsia="Times New Roman" w:hAnsi="Times New Roman" w:cs="Times New Roman"/>
          <w:sz w:val="28"/>
          <w:szCs w:val="28"/>
          <w:lang w:eastAsia="ru-RU"/>
        </w:rPr>
        <w:t>Шенкурского муниципального района</w:t>
      </w:r>
      <w:proofErr w:type="gramEnd"/>
      <w:r>
        <w:rPr>
          <w:rFonts w:ascii="Times New Roman" w:eastAsia="Times New Roman" w:hAnsi="Times New Roman" w:cs="Times New Roman"/>
          <w:sz w:val="28"/>
          <w:szCs w:val="28"/>
          <w:lang w:eastAsia="ru-RU"/>
        </w:rPr>
        <w:t xml:space="preserve"> Архангельской области </w:t>
      </w:r>
      <w:r w:rsidR="00EB50D1">
        <w:rPr>
          <w:rFonts w:ascii="Times New Roman" w:eastAsia="Times New Roman" w:hAnsi="Times New Roman" w:cs="Times New Roman"/>
          <w:sz w:val="28"/>
          <w:szCs w:val="28"/>
          <w:lang w:eastAsia="ru-RU"/>
        </w:rPr>
        <w:t xml:space="preserve">                        </w:t>
      </w:r>
      <w:proofErr w:type="spellStart"/>
      <w:proofErr w:type="gramStart"/>
      <w:r w:rsidRPr="00002586">
        <w:rPr>
          <w:rFonts w:ascii="Times New Roman" w:eastAsia="Times New Roman" w:hAnsi="Times New Roman" w:cs="Times New Roman"/>
          <w:b/>
          <w:sz w:val="28"/>
          <w:szCs w:val="28"/>
          <w:lang w:eastAsia="ru-RU"/>
        </w:rPr>
        <w:t>п</w:t>
      </w:r>
      <w:proofErr w:type="spellEnd"/>
      <w:proofErr w:type="gramEnd"/>
      <w:r w:rsidRPr="00002586">
        <w:rPr>
          <w:rFonts w:ascii="Times New Roman" w:eastAsia="Times New Roman" w:hAnsi="Times New Roman" w:cs="Times New Roman"/>
          <w:b/>
          <w:sz w:val="28"/>
          <w:szCs w:val="28"/>
          <w:lang w:eastAsia="ru-RU"/>
        </w:rPr>
        <w:t xml:space="preserve"> о с т а </w:t>
      </w:r>
      <w:proofErr w:type="spellStart"/>
      <w:r w:rsidRPr="00002586">
        <w:rPr>
          <w:rFonts w:ascii="Times New Roman" w:eastAsia="Times New Roman" w:hAnsi="Times New Roman" w:cs="Times New Roman"/>
          <w:b/>
          <w:sz w:val="28"/>
          <w:szCs w:val="28"/>
          <w:lang w:eastAsia="ru-RU"/>
        </w:rPr>
        <w:t>н</w:t>
      </w:r>
      <w:proofErr w:type="spellEnd"/>
      <w:r w:rsidRPr="00002586">
        <w:rPr>
          <w:rFonts w:ascii="Times New Roman" w:eastAsia="Times New Roman" w:hAnsi="Times New Roman" w:cs="Times New Roman"/>
          <w:b/>
          <w:sz w:val="28"/>
          <w:szCs w:val="28"/>
          <w:lang w:eastAsia="ru-RU"/>
        </w:rPr>
        <w:t xml:space="preserve"> о в л я е т:</w:t>
      </w:r>
      <w:r w:rsidR="00EB50D1">
        <w:rPr>
          <w:rFonts w:ascii="Times New Roman" w:eastAsia="Times New Roman" w:hAnsi="Times New Roman" w:cs="Times New Roman"/>
          <w:b/>
          <w:sz w:val="28"/>
          <w:szCs w:val="28"/>
          <w:lang w:eastAsia="ru-RU"/>
        </w:rPr>
        <w:t xml:space="preserve">  </w:t>
      </w:r>
    </w:p>
    <w:p w:rsidR="00002586" w:rsidRDefault="00002586"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Утвердить Порядок согласования крупных сделок, совершаемых муниципальными унитарными предприятиями Шенкурского муниципального района Архангельской области</w:t>
      </w:r>
      <w:r w:rsidR="008176E7">
        <w:rPr>
          <w:rFonts w:ascii="Times New Roman" w:eastAsia="Times New Roman" w:hAnsi="Times New Roman" w:cs="Times New Roman"/>
          <w:sz w:val="28"/>
          <w:szCs w:val="28"/>
          <w:lang w:eastAsia="ru-RU"/>
        </w:rPr>
        <w:t xml:space="preserve"> согласно приложению к настоящему постановлению</w:t>
      </w:r>
      <w:r w:rsidRPr="00002586">
        <w:rPr>
          <w:rFonts w:ascii="Times New Roman" w:eastAsia="Times New Roman" w:hAnsi="Times New Roman" w:cs="Times New Roman"/>
          <w:sz w:val="28"/>
          <w:szCs w:val="28"/>
          <w:lang w:eastAsia="ru-RU"/>
        </w:rPr>
        <w:t>.</w:t>
      </w:r>
      <w:r w:rsidR="008176E7">
        <w:rPr>
          <w:rFonts w:ascii="Times New Roman" w:eastAsia="Times New Roman" w:hAnsi="Times New Roman" w:cs="Times New Roman"/>
          <w:sz w:val="28"/>
          <w:szCs w:val="28"/>
          <w:lang w:eastAsia="ru-RU"/>
        </w:rPr>
        <w:t xml:space="preserve">  </w:t>
      </w:r>
    </w:p>
    <w:p w:rsidR="00F7654B" w:rsidRDefault="00F7654B"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Действие настоящего порядка распространяется на </w:t>
      </w:r>
      <w:r w:rsidR="006A6168">
        <w:rPr>
          <w:rFonts w:ascii="Times New Roman" w:eastAsia="Times New Roman" w:hAnsi="Times New Roman" w:cs="Times New Roman"/>
          <w:sz w:val="28"/>
          <w:szCs w:val="28"/>
          <w:lang w:eastAsia="ru-RU"/>
        </w:rPr>
        <w:t xml:space="preserve">согласование </w:t>
      </w:r>
      <w:r>
        <w:rPr>
          <w:rFonts w:ascii="Times New Roman" w:eastAsia="Times New Roman" w:hAnsi="Times New Roman" w:cs="Times New Roman"/>
          <w:sz w:val="28"/>
          <w:szCs w:val="28"/>
          <w:lang w:eastAsia="ru-RU"/>
        </w:rPr>
        <w:t>крупных сделок, совершаемых ООО «Пищекомбинат «Шенкурский».</w:t>
      </w:r>
    </w:p>
    <w:p w:rsidR="00DA342C" w:rsidRPr="00AC5BEF" w:rsidRDefault="00AC5BEF"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AC5BEF">
        <w:rPr>
          <w:rFonts w:ascii="Times New Roman" w:eastAsia="Times New Roman" w:hAnsi="Times New Roman" w:cs="Times New Roman"/>
          <w:sz w:val="28"/>
          <w:szCs w:val="28"/>
          <w:lang w:eastAsia="ru-RU"/>
        </w:rPr>
        <w:t>Назначить ответственным</w:t>
      </w:r>
      <w:r w:rsidR="00DA342C" w:rsidRPr="00AC5BEF">
        <w:rPr>
          <w:rFonts w:ascii="Times New Roman" w:eastAsia="Times New Roman" w:hAnsi="Times New Roman" w:cs="Times New Roman"/>
          <w:sz w:val="28"/>
          <w:szCs w:val="28"/>
          <w:lang w:eastAsia="ru-RU"/>
        </w:rPr>
        <w:t xml:space="preserve"> </w:t>
      </w:r>
      <w:r w:rsidRPr="00AC5BEF">
        <w:rPr>
          <w:rFonts w:ascii="Times New Roman" w:eastAsia="Times New Roman" w:hAnsi="Times New Roman" w:cs="Times New Roman"/>
          <w:sz w:val="28"/>
          <w:szCs w:val="28"/>
          <w:lang w:eastAsia="ru-RU"/>
        </w:rPr>
        <w:t>за согласование крупных сделок, совершаемых муниципальными унитарными предприятиями Шенкурского муниципального района Архангельской области – комитет по управлению муниципальным имуществом администрации Шенкурского муниципального района Архангельской области.</w:t>
      </w:r>
    </w:p>
    <w:p w:rsidR="00002586" w:rsidRPr="00002586" w:rsidRDefault="00002586" w:rsidP="00002586">
      <w:pPr>
        <w:pStyle w:val="a4"/>
        <w:numPr>
          <w:ilvl w:val="0"/>
          <w:numId w:val="1"/>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Настоящее постановление вступает в силу со дня его официального опубликования.</w:t>
      </w:r>
    </w:p>
    <w:p w:rsidR="00002586" w:rsidRPr="00002586" w:rsidRDefault="00002586" w:rsidP="00002586">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r w:rsidRPr="00002586">
        <w:rPr>
          <w:rFonts w:ascii="Times New Roman" w:eastAsia="Times New Roman" w:hAnsi="Times New Roman" w:cs="Times New Roman"/>
          <w:sz w:val="28"/>
          <w:szCs w:val="28"/>
          <w:lang w:eastAsia="ru-RU"/>
        </w:rPr>
        <w:br/>
      </w:r>
      <w:r w:rsidRPr="00002586">
        <w:rPr>
          <w:rFonts w:ascii="Times New Roman" w:eastAsia="Times New Roman" w:hAnsi="Times New Roman" w:cs="Times New Roman"/>
          <w:sz w:val="28"/>
          <w:szCs w:val="28"/>
          <w:lang w:eastAsia="ru-RU"/>
        </w:rPr>
        <w:br/>
      </w:r>
      <w:r w:rsidR="00FF118E">
        <w:rPr>
          <w:rFonts w:ascii="Times New Roman" w:eastAsia="Times New Roman" w:hAnsi="Times New Roman" w:cs="Times New Roman"/>
          <w:b/>
          <w:sz w:val="28"/>
          <w:szCs w:val="28"/>
          <w:lang w:eastAsia="ru-RU"/>
        </w:rPr>
        <w:t>И.о. г</w:t>
      </w:r>
      <w:r w:rsidRPr="00002586">
        <w:rPr>
          <w:rFonts w:ascii="Times New Roman" w:eastAsia="Times New Roman" w:hAnsi="Times New Roman" w:cs="Times New Roman"/>
          <w:b/>
          <w:sz w:val="28"/>
          <w:szCs w:val="28"/>
          <w:lang w:eastAsia="ru-RU"/>
        </w:rPr>
        <w:t>лав</w:t>
      </w:r>
      <w:r w:rsidR="00FF118E">
        <w:rPr>
          <w:rFonts w:ascii="Times New Roman" w:eastAsia="Times New Roman" w:hAnsi="Times New Roman" w:cs="Times New Roman"/>
          <w:b/>
          <w:sz w:val="28"/>
          <w:szCs w:val="28"/>
          <w:lang w:eastAsia="ru-RU"/>
        </w:rPr>
        <w:t>ы</w:t>
      </w:r>
      <w:r w:rsidRPr="00002586">
        <w:rPr>
          <w:rFonts w:ascii="Times New Roman" w:eastAsia="Times New Roman" w:hAnsi="Times New Roman" w:cs="Times New Roman"/>
          <w:b/>
          <w:sz w:val="28"/>
          <w:szCs w:val="28"/>
          <w:lang w:eastAsia="ru-RU"/>
        </w:rPr>
        <w:t xml:space="preserve"> Шенкурского муниципального района</w:t>
      </w:r>
      <w:r w:rsidR="00FF118E">
        <w:rPr>
          <w:rFonts w:ascii="Times New Roman" w:eastAsia="Times New Roman" w:hAnsi="Times New Roman" w:cs="Times New Roman"/>
          <w:b/>
          <w:sz w:val="28"/>
          <w:szCs w:val="28"/>
          <w:lang w:eastAsia="ru-RU"/>
        </w:rPr>
        <w:t xml:space="preserve">                С.Н</w:t>
      </w:r>
      <w:r>
        <w:rPr>
          <w:rFonts w:ascii="Times New Roman" w:eastAsia="Times New Roman" w:hAnsi="Times New Roman" w:cs="Times New Roman"/>
          <w:b/>
          <w:sz w:val="28"/>
          <w:szCs w:val="28"/>
          <w:lang w:eastAsia="ru-RU"/>
        </w:rPr>
        <w:t>.</w:t>
      </w:r>
      <w:r w:rsidR="00FF118E">
        <w:rPr>
          <w:rFonts w:ascii="Times New Roman" w:eastAsia="Times New Roman" w:hAnsi="Times New Roman" w:cs="Times New Roman"/>
          <w:b/>
          <w:sz w:val="28"/>
          <w:szCs w:val="28"/>
          <w:lang w:eastAsia="ru-RU"/>
        </w:rPr>
        <w:t xml:space="preserve"> Тепляков</w:t>
      </w:r>
    </w:p>
    <w:p w:rsidR="00AC5BEF" w:rsidRDefault="00AC5BEF"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p>
    <w:p w:rsidR="008176E7" w:rsidRPr="008176E7" w:rsidRDefault="00002586"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Cs/>
          <w:sz w:val="28"/>
          <w:szCs w:val="28"/>
          <w:lang w:eastAsia="ru-RU"/>
        </w:rPr>
        <w:lastRenderedPageBreak/>
        <w:t>Приложение</w:t>
      </w:r>
      <w:r w:rsidR="008176E7" w:rsidRPr="008176E7">
        <w:rPr>
          <w:rFonts w:ascii="Times New Roman" w:eastAsia="Times New Roman" w:hAnsi="Times New Roman" w:cs="Times New Roman"/>
          <w:bCs/>
          <w:sz w:val="28"/>
          <w:szCs w:val="28"/>
          <w:lang w:eastAsia="ru-RU"/>
        </w:rPr>
        <w:t xml:space="preserve"> </w:t>
      </w:r>
    </w:p>
    <w:p w:rsidR="008176E7" w:rsidRPr="008176E7"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 xml:space="preserve">к постановлению администрации </w:t>
      </w:r>
    </w:p>
    <w:p w:rsidR="008176E7" w:rsidRPr="008176E7"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 xml:space="preserve">Шенкурского муниципального района </w:t>
      </w:r>
    </w:p>
    <w:p w:rsidR="00002586"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8176E7" w:rsidRPr="00002586"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w:t>
      </w:r>
      <w:r w:rsidR="0026299E">
        <w:rPr>
          <w:rFonts w:ascii="Times New Roman" w:eastAsia="Times New Roman" w:hAnsi="Times New Roman" w:cs="Times New Roman"/>
          <w:bCs/>
          <w:sz w:val="28"/>
          <w:szCs w:val="28"/>
          <w:lang w:eastAsia="ru-RU"/>
        </w:rPr>
        <w:t>11</w:t>
      </w:r>
      <w:r>
        <w:rPr>
          <w:rFonts w:ascii="Times New Roman" w:eastAsia="Times New Roman" w:hAnsi="Times New Roman" w:cs="Times New Roman"/>
          <w:bCs/>
          <w:sz w:val="28"/>
          <w:szCs w:val="28"/>
          <w:lang w:eastAsia="ru-RU"/>
        </w:rPr>
        <w:t xml:space="preserve">» октября 2021 г. № </w:t>
      </w:r>
      <w:r w:rsidR="0026299E">
        <w:rPr>
          <w:rFonts w:ascii="Times New Roman" w:eastAsia="Times New Roman" w:hAnsi="Times New Roman" w:cs="Times New Roman"/>
          <w:bCs/>
          <w:sz w:val="28"/>
          <w:szCs w:val="28"/>
          <w:lang w:eastAsia="ru-RU"/>
        </w:rPr>
        <w:t>495</w:t>
      </w:r>
      <w:r>
        <w:rPr>
          <w:rFonts w:ascii="Times New Roman" w:eastAsia="Times New Roman" w:hAnsi="Times New Roman" w:cs="Times New Roman"/>
          <w:bCs/>
          <w:sz w:val="28"/>
          <w:szCs w:val="28"/>
          <w:lang w:eastAsia="ru-RU"/>
        </w:rPr>
        <w:t xml:space="preserve"> </w:t>
      </w:r>
      <w:r w:rsidR="00EB50D1">
        <w:rPr>
          <w:rFonts w:ascii="Times New Roman" w:eastAsia="Times New Roman" w:hAnsi="Times New Roman" w:cs="Times New Roman"/>
          <w:bCs/>
          <w:sz w:val="28"/>
          <w:szCs w:val="28"/>
          <w:lang w:eastAsia="ru-RU"/>
        </w:rPr>
        <w:t>– па</w:t>
      </w:r>
    </w:p>
    <w:p w:rsidR="008176E7" w:rsidRDefault="00002586" w:rsidP="008176E7">
      <w:pPr>
        <w:shd w:val="clear" w:color="auto" w:fill="FFFFFF"/>
        <w:spacing w:after="0" w:line="240" w:lineRule="auto"/>
        <w:contextualSpacing/>
        <w:jc w:val="center"/>
        <w:textAlignment w:val="baseline"/>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sz w:val="28"/>
          <w:szCs w:val="28"/>
          <w:lang w:eastAsia="ru-RU"/>
        </w:rPr>
        <w:br/>
      </w:r>
      <w:r w:rsidRPr="00002586">
        <w:rPr>
          <w:rFonts w:ascii="Times New Roman" w:eastAsia="Times New Roman" w:hAnsi="Times New Roman" w:cs="Times New Roman"/>
          <w:b/>
          <w:bCs/>
          <w:sz w:val="28"/>
          <w:szCs w:val="28"/>
          <w:lang w:eastAsia="ru-RU"/>
        </w:rPr>
        <w:br/>
      </w:r>
      <w:r w:rsidR="008176E7">
        <w:rPr>
          <w:rFonts w:ascii="Times New Roman" w:eastAsia="Times New Roman" w:hAnsi="Times New Roman" w:cs="Times New Roman"/>
          <w:b/>
          <w:bCs/>
          <w:sz w:val="28"/>
          <w:szCs w:val="28"/>
          <w:lang w:eastAsia="ru-RU"/>
        </w:rPr>
        <w:t xml:space="preserve">Порядок </w:t>
      </w:r>
    </w:p>
    <w:p w:rsidR="00002586" w:rsidRPr="00002586" w:rsidRDefault="008176E7" w:rsidP="008176E7">
      <w:pPr>
        <w:shd w:val="clear" w:color="auto" w:fill="FFFFFF"/>
        <w:spacing w:after="0" w:line="240" w:lineRule="auto"/>
        <w:contextualSpacing/>
        <w:jc w:val="center"/>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согласования крупных сделок, совершаемых муниципальными унитарными предприятиями Шенкурского муниципального района Архангельской области</w:t>
      </w:r>
    </w:p>
    <w:p w:rsidR="00A93739" w:rsidRDefault="00A93739" w:rsidP="00002586">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p>
    <w:p w:rsidR="00002586" w:rsidRDefault="00002586" w:rsidP="00A93739">
      <w:pPr>
        <w:shd w:val="clear" w:color="auto" w:fill="FFFFFF"/>
        <w:spacing w:after="240" w:line="240" w:lineRule="auto"/>
        <w:contextualSpacing/>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1. Общие положения</w:t>
      </w:r>
    </w:p>
    <w:p w:rsidR="00002586" w:rsidRPr="00064FE3" w:rsidRDefault="00002586" w:rsidP="00A93739">
      <w:pPr>
        <w:pStyle w:val="a4"/>
        <w:numPr>
          <w:ilvl w:val="1"/>
          <w:numId w:val="2"/>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proofErr w:type="gramStart"/>
      <w:r w:rsidRPr="00064FE3">
        <w:rPr>
          <w:rFonts w:ascii="Times New Roman" w:eastAsia="Times New Roman" w:hAnsi="Times New Roman" w:cs="Times New Roman"/>
          <w:sz w:val="28"/>
          <w:szCs w:val="28"/>
          <w:lang w:eastAsia="ru-RU"/>
        </w:rPr>
        <w:t xml:space="preserve">Настоящий порядок согласования крупных сделок, совершаемых муниципальными унитарными предприятиями </w:t>
      </w:r>
      <w:r w:rsidR="008176E7" w:rsidRPr="00064FE3">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64FE3">
        <w:rPr>
          <w:rFonts w:ascii="Times New Roman" w:eastAsia="Times New Roman" w:hAnsi="Times New Roman" w:cs="Times New Roman"/>
          <w:sz w:val="28"/>
          <w:szCs w:val="28"/>
          <w:lang w:eastAsia="ru-RU"/>
        </w:rPr>
        <w:t xml:space="preserve"> разработан в соответствии с </w:t>
      </w:r>
      <w:hyperlink r:id="rId9" w:history="1">
        <w:r w:rsidRPr="00064FE3">
          <w:rPr>
            <w:rFonts w:ascii="Times New Roman" w:eastAsia="Times New Roman" w:hAnsi="Times New Roman" w:cs="Times New Roman"/>
            <w:sz w:val="28"/>
            <w:szCs w:val="28"/>
            <w:lang w:eastAsia="ru-RU"/>
          </w:rPr>
          <w:t>Гражданским кодексом Российской Федерации</w:t>
        </w:r>
      </w:hyperlink>
      <w:r w:rsidRPr="00064FE3">
        <w:rPr>
          <w:rFonts w:ascii="Times New Roman" w:eastAsia="Times New Roman" w:hAnsi="Times New Roman" w:cs="Times New Roman"/>
          <w:sz w:val="28"/>
          <w:szCs w:val="28"/>
          <w:lang w:eastAsia="ru-RU"/>
        </w:rPr>
        <w:t>, </w:t>
      </w:r>
      <w:hyperlink r:id="rId10" w:history="1">
        <w:r w:rsidRPr="00064FE3">
          <w:rPr>
            <w:rFonts w:ascii="Times New Roman" w:eastAsia="Times New Roman" w:hAnsi="Times New Roman" w:cs="Times New Roman"/>
            <w:sz w:val="28"/>
            <w:szCs w:val="28"/>
            <w:lang w:eastAsia="ru-RU"/>
          </w:rPr>
          <w:t>Федеральными законами от 14.11.2002</w:t>
        </w:r>
        <w:r w:rsidR="00EB50D1">
          <w:rPr>
            <w:rFonts w:ascii="Times New Roman" w:eastAsia="Times New Roman" w:hAnsi="Times New Roman" w:cs="Times New Roman"/>
            <w:sz w:val="28"/>
            <w:szCs w:val="28"/>
            <w:lang w:eastAsia="ru-RU"/>
          </w:rPr>
          <w:t xml:space="preserve"> г.</w:t>
        </w:r>
        <w:r w:rsidRPr="00064FE3">
          <w:rPr>
            <w:rFonts w:ascii="Times New Roman" w:eastAsia="Times New Roman" w:hAnsi="Times New Roman" w:cs="Times New Roman"/>
            <w:sz w:val="28"/>
            <w:szCs w:val="28"/>
            <w:lang w:eastAsia="ru-RU"/>
          </w:rPr>
          <w:t xml:space="preserve"> </w:t>
        </w:r>
        <w:r w:rsidR="008176E7" w:rsidRPr="00064FE3">
          <w:rPr>
            <w:rFonts w:ascii="Times New Roman" w:eastAsia="Times New Roman" w:hAnsi="Times New Roman" w:cs="Times New Roman"/>
            <w:sz w:val="28"/>
            <w:szCs w:val="28"/>
            <w:lang w:eastAsia="ru-RU"/>
          </w:rPr>
          <w:t xml:space="preserve">№ 161 – </w:t>
        </w:r>
        <w:r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 </w:t>
      </w:r>
      <w:hyperlink r:id="rId11" w:history="1">
        <w:r w:rsidR="008176E7" w:rsidRPr="00064FE3">
          <w:rPr>
            <w:rFonts w:ascii="Times New Roman" w:eastAsia="Times New Roman" w:hAnsi="Times New Roman" w:cs="Times New Roman"/>
            <w:sz w:val="28"/>
            <w:szCs w:val="28"/>
            <w:lang w:eastAsia="ru-RU"/>
          </w:rPr>
          <w:t>от 05.04.2013</w:t>
        </w:r>
        <w:r w:rsidR="00EB50D1">
          <w:rPr>
            <w:rFonts w:ascii="Times New Roman" w:eastAsia="Times New Roman" w:hAnsi="Times New Roman" w:cs="Times New Roman"/>
            <w:sz w:val="28"/>
            <w:szCs w:val="28"/>
            <w:lang w:eastAsia="ru-RU"/>
          </w:rPr>
          <w:t xml:space="preserve"> г.</w:t>
        </w:r>
        <w:r w:rsidR="008176E7" w:rsidRPr="00064FE3">
          <w:rPr>
            <w:rFonts w:ascii="Times New Roman" w:eastAsia="Times New Roman" w:hAnsi="Times New Roman" w:cs="Times New Roman"/>
            <w:sz w:val="28"/>
            <w:szCs w:val="28"/>
            <w:lang w:eastAsia="ru-RU"/>
          </w:rPr>
          <w:t xml:space="preserve"> №</w:t>
        </w:r>
        <w:r w:rsidRPr="00064FE3">
          <w:rPr>
            <w:rFonts w:ascii="Times New Roman" w:eastAsia="Times New Roman" w:hAnsi="Times New Roman" w:cs="Times New Roman"/>
            <w:sz w:val="28"/>
            <w:szCs w:val="28"/>
            <w:lang w:eastAsia="ru-RU"/>
          </w:rPr>
          <w:t xml:space="preserve"> 44</w:t>
        </w:r>
        <w:r w:rsidR="008176E7" w:rsidRPr="00064FE3">
          <w:rPr>
            <w:rFonts w:ascii="Times New Roman" w:eastAsia="Times New Roman" w:hAnsi="Times New Roman" w:cs="Times New Roman"/>
            <w:sz w:val="28"/>
            <w:szCs w:val="28"/>
            <w:lang w:eastAsia="ru-RU"/>
          </w:rPr>
          <w:t xml:space="preserve"> – </w:t>
        </w:r>
        <w:r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sidR="00064FE3" w:rsidRPr="00064FE3">
        <w:rPr>
          <w:rFonts w:ascii="Times New Roman" w:eastAsia="Times New Roman" w:hAnsi="Times New Roman" w:cs="Times New Roman"/>
          <w:sz w:val="28"/>
          <w:szCs w:val="28"/>
          <w:lang w:eastAsia="ru-RU"/>
        </w:rPr>
        <w:t>»</w:t>
      </w:r>
      <w:r w:rsidRPr="00064FE3">
        <w:rPr>
          <w:rFonts w:ascii="Times New Roman" w:eastAsia="Times New Roman" w:hAnsi="Times New Roman" w:cs="Times New Roman"/>
          <w:sz w:val="28"/>
          <w:szCs w:val="28"/>
          <w:lang w:eastAsia="ru-RU"/>
        </w:rPr>
        <w:t>, в целях организации единого порядка</w:t>
      </w:r>
      <w:proofErr w:type="gramEnd"/>
      <w:r w:rsidRPr="00064FE3">
        <w:rPr>
          <w:rFonts w:ascii="Times New Roman" w:eastAsia="Times New Roman" w:hAnsi="Times New Roman" w:cs="Times New Roman"/>
          <w:sz w:val="28"/>
          <w:szCs w:val="28"/>
          <w:lang w:eastAsia="ru-RU"/>
        </w:rPr>
        <w:t xml:space="preserve"> согласования крупных сделок, совершаемых муниципальными унитарными предприятиями </w:t>
      </w:r>
      <w:r w:rsidR="00064FE3" w:rsidRPr="00064FE3">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64FE3">
        <w:rPr>
          <w:rFonts w:ascii="Times New Roman" w:eastAsia="Times New Roman" w:hAnsi="Times New Roman" w:cs="Times New Roman"/>
          <w:sz w:val="28"/>
          <w:szCs w:val="28"/>
          <w:lang w:eastAsia="ru-RU"/>
        </w:rPr>
        <w:t>.</w:t>
      </w:r>
      <w:r w:rsidR="00064FE3" w:rsidRPr="00064FE3">
        <w:rPr>
          <w:rFonts w:ascii="Times New Roman" w:eastAsia="Times New Roman" w:hAnsi="Times New Roman" w:cs="Times New Roman"/>
          <w:sz w:val="28"/>
          <w:szCs w:val="28"/>
          <w:lang w:eastAsia="ru-RU"/>
        </w:rPr>
        <w:t xml:space="preserve"> </w:t>
      </w: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AC5BEF">
        <w:rPr>
          <w:rFonts w:ascii="Times New Roman" w:eastAsia="Times New Roman" w:hAnsi="Times New Roman" w:cs="Times New Roman"/>
          <w:sz w:val="28"/>
          <w:szCs w:val="28"/>
          <w:lang w:eastAsia="ru-RU"/>
        </w:rPr>
        <w:t>1.2.</w:t>
      </w:r>
      <w:r w:rsidRPr="00AC5BEF">
        <w:rPr>
          <w:rFonts w:ascii="Times New Roman" w:eastAsia="Times New Roman" w:hAnsi="Times New Roman" w:cs="Times New Roman"/>
          <w:sz w:val="28"/>
          <w:szCs w:val="28"/>
          <w:lang w:eastAsia="ru-RU"/>
        </w:rPr>
        <w:tab/>
      </w:r>
      <w:r w:rsidR="00002586" w:rsidRPr="00AC5BEF">
        <w:rPr>
          <w:rFonts w:ascii="Times New Roman" w:eastAsia="Times New Roman" w:hAnsi="Times New Roman" w:cs="Times New Roman"/>
          <w:sz w:val="28"/>
          <w:szCs w:val="28"/>
          <w:lang w:eastAsia="ru-RU"/>
        </w:rPr>
        <w:t xml:space="preserve">Настоящий Порядок регулирует процедуру согласования Администрацией </w:t>
      </w:r>
      <w:r w:rsidR="00064FE3" w:rsidRPr="00AC5BEF">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AC5BEF">
        <w:rPr>
          <w:rFonts w:ascii="Times New Roman" w:eastAsia="Times New Roman" w:hAnsi="Times New Roman" w:cs="Times New Roman"/>
          <w:sz w:val="28"/>
          <w:szCs w:val="28"/>
          <w:lang w:eastAsia="ru-RU"/>
        </w:rPr>
        <w:t xml:space="preserve">, в лице </w:t>
      </w:r>
      <w:r w:rsidR="0092084D" w:rsidRPr="00AC5BEF">
        <w:rPr>
          <w:rFonts w:ascii="Times New Roman" w:eastAsia="Times New Roman" w:hAnsi="Times New Roman" w:cs="Times New Roman"/>
          <w:sz w:val="28"/>
          <w:szCs w:val="28"/>
          <w:lang w:eastAsia="ru-RU"/>
        </w:rPr>
        <w:t xml:space="preserve">ответственного исполнителя – </w:t>
      </w:r>
      <w:r w:rsidR="00064FE3" w:rsidRPr="00AC5BEF">
        <w:rPr>
          <w:rFonts w:ascii="Times New Roman" w:eastAsia="Times New Roman" w:hAnsi="Times New Roman" w:cs="Times New Roman"/>
          <w:sz w:val="28"/>
          <w:szCs w:val="28"/>
          <w:lang w:eastAsia="ru-RU"/>
        </w:rPr>
        <w:t xml:space="preserve">комитета </w:t>
      </w:r>
      <w:r w:rsidR="00002586" w:rsidRPr="00AC5BEF">
        <w:rPr>
          <w:rFonts w:ascii="Times New Roman" w:eastAsia="Times New Roman" w:hAnsi="Times New Roman" w:cs="Times New Roman"/>
          <w:sz w:val="28"/>
          <w:szCs w:val="28"/>
          <w:lang w:eastAsia="ru-RU"/>
        </w:rPr>
        <w:t xml:space="preserve">по управлению муниципальным имуществом администрации </w:t>
      </w:r>
      <w:r w:rsidR="00064FE3" w:rsidRPr="00AC5BEF">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AC5BEF">
        <w:rPr>
          <w:rFonts w:ascii="Times New Roman" w:eastAsia="Times New Roman" w:hAnsi="Times New Roman" w:cs="Times New Roman"/>
          <w:sz w:val="28"/>
          <w:szCs w:val="28"/>
          <w:lang w:eastAsia="ru-RU"/>
        </w:rPr>
        <w:t xml:space="preserve">, крупных сделок, совершаемых муниципальными унитарными предприятиями </w:t>
      </w:r>
      <w:r w:rsidR="00064FE3" w:rsidRPr="00AC5BEF">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64FE3" w:rsidRPr="00AC5BEF">
        <w:rPr>
          <w:rFonts w:ascii="Times New Roman" w:eastAsia="Times New Roman" w:hAnsi="Times New Roman" w:cs="Times New Roman"/>
          <w:sz w:val="28"/>
          <w:szCs w:val="28"/>
          <w:lang w:eastAsia="ru-RU"/>
        </w:rPr>
        <w:t xml:space="preserve"> (далее –</w:t>
      </w:r>
      <w:r w:rsidR="00002586" w:rsidRPr="00AC5BEF">
        <w:rPr>
          <w:rFonts w:ascii="Times New Roman" w:eastAsia="Times New Roman" w:hAnsi="Times New Roman" w:cs="Times New Roman"/>
          <w:sz w:val="28"/>
          <w:szCs w:val="28"/>
          <w:lang w:eastAsia="ru-RU"/>
        </w:rPr>
        <w:t xml:space="preserve"> предприятие).</w:t>
      </w:r>
      <w:r w:rsidR="00064FE3">
        <w:rPr>
          <w:rFonts w:ascii="Times New Roman" w:eastAsia="Times New Roman" w:hAnsi="Times New Roman" w:cs="Times New Roman"/>
          <w:sz w:val="28"/>
          <w:szCs w:val="28"/>
          <w:lang w:eastAsia="ru-RU"/>
        </w:rPr>
        <w:t xml:space="preserve"> </w:t>
      </w:r>
    </w:p>
    <w:p w:rsidR="008E7EE7" w:rsidRDefault="008B5492" w:rsidP="008E7EE7">
      <w:pPr>
        <w:shd w:val="clear" w:color="auto" w:fill="FFFFFF"/>
        <w:spacing w:after="0" w:line="240" w:lineRule="auto"/>
        <w:ind w:firstLine="480"/>
        <w:jc w:val="both"/>
        <w:textAlignment w:val="baseline"/>
        <w:rPr>
          <w:rFonts w:ascii="Times New Roman" w:hAnsi="Times New Roman" w:cs="Times New Roman"/>
          <w:bCs/>
          <w:sz w:val="28"/>
          <w:szCs w:val="28"/>
        </w:rPr>
      </w:pPr>
      <w:r>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ab/>
      </w:r>
      <w:proofErr w:type="gramStart"/>
      <w:r w:rsidR="008E7EE7" w:rsidRPr="008E7EE7">
        <w:rPr>
          <w:rFonts w:ascii="Times New Roman" w:hAnsi="Times New Roman" w:cs="Times New Roman"/>
          <w:bCs/>
          <w:sz w:val="28"/>
          <w:szCs w:val="28"/>
        </w:rPr>
        <w:t xml:space="preserve">Крупной сделкой </w:t>
      </w:r>
      <w:r w:rsidR="008E7EE7" w:rsidRPr="00002586">
        <w:rPr>
          <w:rFonts w:ascii="Times New Roman" w:eastAsia="Times New Roman" w:hAnsi="Times New Roman" w:cs="Times New Roman"/>
          <w:sz w:val="28"/>
          <w:szCs w:val="28"/>
          <w:lang w:eastAsia="ru-RU"/>
        </w:rPr>
        <w:t xml:space="preserve">(далее </w:t>
      </w:r>
      <w:r w:rsidR="008E7EE7" w:rsidRPr="008E7EE7">
        <w:rPr>
          <w:rFonts w:ascii="Times New Roman" w:eastAsia="Times New Roman" w:hAnsi="Times New Roman" w:cs="Times New Roman"/>
          <w:sz w:val="28"/>
          <w:szCs w:val="28"/>
          <w:lang w:eastAsia="ru-RU"/>
        </w:rPr>
        <w:t>–</w:t>
      </w:r>
      <w:r w:rsidR="008E7EE7" w:rsidRPr="00002586">
        <w:rPr>
          <w:rFonts w:ascii="Times New Roman" w:eastAsia="Times New Roman" w:hAnsi="Times New Roman" w:cs="Times New Roman"/>
          <w:sz w:val="28"/>
          <w:szCs w:val="28"/>
          <w:lang w:eastAsia="ru-RU"/>
        </w:rPr>
        <w:t xml:space="preserve"> сделка) </w:t>
      </w:r>
      <w:r w:rsidR="008E7EE7" w:rsidRPr="008E7EE7">
        <w:rPr>
          <w:rFonts w:ascii="Times New Roman" w:hAnsi="Times New Roman" w:cs="Times New Roman"/>
          <w:bCs/>
          <w:sz w:val="28"/>
          <w:szCs w:val="28"/>
        </w:rPr>
        <w:t>является сделка или несколько взаимосвязанных сделок, связанных с приобретением, отчуждением или возможностью отчуждения унитарным предприятием прямо либо косвенно имущества, цена или балансовая стоимость которого составляет более десяти процентов уставного фонда государственного или муниципального предприятия либо балансовой стоимости активов казенного предприятия, определенной по данным его бухгалтерской (финансовой) отчетности на последнюю отчетную дату, если иное не установлено федеральными</w:t>
      </w:r>
      <w:proofErr w:type="gramEnd"/>
      <w:r w:rsidR="008E7EE7" w:rsidRPr="008E7EE7">
        <w:rPr>
          <w:rFonts w:ascii="Times New Roman" w:hAnsi="Times New Roman" w:cs="Times New Roman"/>
          <w:bCs/>
          <w:sz w:val="28"/>
          <w:szCs w:val="28"/>
        </w:rPr>
        <w:t xml:space="preserve"> законами или принятыми в соответствии с ними правовыми актами.</w:t>
      </w:r>
    </w:p>
    <w:p w:rsidR="00731D56" w:rsidRPr="008E7EE7" w:rsidRDefault="00731D56" w:rsidP="008E7EE7">
      <w:pPr>
        <w:shd w:val="clear" w:color="auto" w:fill="FFFFFF"/>
        <w:spacing w:after="0" w:line="240" w:lineRule="auto"/>
        <w:ind w:firstLine="480"/>
        <w:jc w:val="both"/>
        <w:textAlignment w:val="baseline"/>
        <w:rPr>
          <w:rFonts w:ascii="Times New Roman" w:hAnsi="Times New Roman" w:cs="Times New Roman"/>
          <w:bCs/>
          <w:sz w:val="28"/>
          <w:szCs w:val="28"/>
        </w:rPr>
      </w:pPr>
    </w:p>
    <w:p w:rsidR="008E7EE7" w:rsidRDefault="008E7EE7"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Стоимость отчуждаемого предприятием в результате сделки имущества определяется на основании данных его бухгалтерского учета, а стоимость приобретаемого предприятием имущества на основании цены предложения такого имущества.</w:t>
      </w:r>
    </w:p>
    <w:p w:rsidR="00064FE3" w:rsidRDefault="008B5492" w:rsidP="00064FE3">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ab/>
      </w:r>
      <w:proofErr w:type="gramStart"/>
      <w:r w:rsidR="00002586" w:rsidRPr="00002586">
        <w:rPr>
          <w:rFonts w:ascii="Times New Roman" w:eastAsia="Times New Roman" w:hAnsi="Times New Roman" w:cs="Times New Roman"/>
          <w:sz w:val="28"/>
          <w:szCs w:val="28"/>
          <w:lang w:eastAsia="ru-RU"/>
        </w:rPr>
        <w:t>Сделки, совершаемые предприятием, не должны лишать его возможности осуществлять деятельность, предмет и цели которой определены его уставом, и должны быть направлены на получение максимальной прибыли, обеспечение своевременной уплаты платежей в бюджетную систему Российской Федерации, заработной платы работникам, повышение эффективности деятельности предприятия, модернизацию производства.</w:t>
      </w:r>
      <w:proofErr w:type="gramEnd"/>
    </w:p>
    <w:p w:rsidR="00A93739" w:rsidRDefault="008B5492" w:rsidP="00A93739">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w:t>
      </w:r>
      <w:proofErr w:type="gramStart"/>
      <w:r w:rsidR="0092084D">
        <w:rPr>
          <w:rFonts w:ascii="Times New Roman" w:eastAsia="Times New Roman" w:hAnsi="Times New Roman" w:cs="Times New Roman"/>
          <w:sz w:val="28"/>
          <w:szCs w:val="28"/>
          <w:lang w:eastAsia="ru-RU"/>
        </w:rPr>
        <w:t>,</w:t>
      </w:r>
      <w:proofErr w:type="gramEnd"/>
      <w:r w:rsidR="00002586" w:rsidRPr="00002586">
        <w:rPr>
          <w:rFonts w:ascii="Times New Roman" w:eastAsia="Times New Roman" w:hAnsi="Times New Roman" w:cs="Times New Roman"/>
          <w:sz w:val="28"/>
          <w:szCs w:val="28"/>
          <w:lang w:eastAsia="ru-RU"/>
        </w:rPr>
        <w:t xml:space="preserve"> если сделка заключается предприятием по результатам торгов, то согласие </w:t>
      </w:r>
      <w:r w:rsidR="00064FE3">
        <w:rPr>
          <w:rFonts w:ascii="Times New Roman" w:eastAsia="Times New Roman" w:hAnsi="Times New Roman" w:cs="Times New Roman"/>
          <w:sz w:val="28"/>
          <w:szCs w:val="28"/>
          <w:lang w:eastAsia="ru-RU"/>
        </w:rPr>
        <w:t xml:space="preserve">администрации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 xml:space="preserve">на участие в торгах либо на проведение торгов является одновременно согласием </w:t>
      </w:r>
      <w:r w:rsidR="0092084D">
        <w:rPr>
          <w:rFonts w:ascii="Times New Roman" w:eastAsia="Times New Roman" w:hAnsi="Times New Roman" w:cs="Times New Roman"/>
          <w:sz w:val="28"/>
          <w:szCs w:val="28"/>
          <w:lang w:eastAsia="ru-RU"/>
        </w:rPr>
        <w:t>администрации</w:t>
      </w:r>
      <w:r w:rsidR="00002586" w:rsidRPr="00002586">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на заключение договора (контракта) с победителем торгов, либо иным лицом по основаниям, предусмотренным законодательством Российской Федерации.</w:t>
      </w:r>
    </w:p>
    <w:p w:rsidR="00650614" w:rsidRPr="00C765EB" w:rsidRDefault="008B5492" w:rsidP="000B103E">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Согласие на совершение сделки предприятием оформляется в форме </w:t>
      </w:r>
      <w:r w:rsidR="00072F38">
        <w:rPr>
          <w:rFonts w:ascii="Times New Roman" w:eastAsia="Times New Roman" w:hAnsi="Times New Roman" w:cs="Times New Roman"/>
          <w:sz w:val="28"/>
          <w:szCs w:val="28"/>
          <w:lang w:eastAsia="ru-RU"/>
        </w:rPr>
        <w:t>распоряжения</w:t>
      </w:r>
      <w:r w:rsidR="00650614">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 xml:space="preserve"> </w:t>
      </w:r>
      <w:r w:rsidR="00064FE3">
        <w:rPr>
          <w:rFonts w:ascii="Times New Roman" w:eastAsia="Times New Roman" w:hAnsi="Times New Roman" w:cs="Times New Roman"/>
          <w:sz w:val="28"/>
          <w:szCs w:val="28"/>
          <w:lang w:eastAsia="ru-RU"/>
        </w:rPr>
        <w:t xml:space="preserve">администрации </w:t>
      </w:r>
      <w:r w:rsidR="00064FE3" w:rsidRPr="008176E7">
        <w:rPr>
          <w:rFonts w:ascii="Times New Roman" w:eastAsia="Times New Roman" w:hAnsi="Times New Roman" w:cs="Times New Roman"/>
          <w:bCs/>
          <w:sz w:val="28"/>
          <w:szCs w:val="28"/>
          <w:lang w:eastAsia="ru-RU"/>
        </w:rPr>
        <w:t xml:space="preserve">Шенкурского муниципального района </w:t>
      </w:r>
      <w:r w:rsidR="00064FE3" w:rsidRPr="00C765EB">
        <w:rPr>
          <w:rFonts w:ascii="Times New Roman" w:eastAsia="Times New Roman" w:hAnsi="Times New Roman" w:cs="Times New Roman"/>
          <w:sz w:val="28"/>
          <w:szCs w:val="28"/>
          <w:lang w:eastAsia="ru-RU"/>
        </w:rPr>
        <w:t>Архангельской области</w:t>
      </w:r>
      <w:r w:rsidR="00650614">
        <w:rPr>
          <w:rFonts w:ascii="Times New Roman" w:eastAsia="Times New Roman" w:hAnsi="Times New Roman" w:cs="Times New Roman"/>
          <w:sz w:val="28"/>
          <w:szCs w:val="28"/>
          <w:lang w:eastAsia="ru-RU"/>
        </w:rPr>
        <w:t xml:space="preserve">, в котором указывается </w:t>
      </w:r>
      <w:r w:rsidR="00650614" w:rsidRPr="00C765EB">
        <w:rPr>
          <w:rFonts w:ascii="Times New Roman" w:eastAsia="Times New Roman" w:hAnsi="Times New Roman" w:cs="Times New Roman"/>
          <w:sz w:val="28"/>
          <w:szCs w:val="28"/>
          <w:lang w:eastAsia="ru-RU"/>
        </w:rPr>
        <w:t xml:space="preserve">следующая информация: лицо, выступающее стороной сделки и </w:t>
      </w:r>
      <w:proofErr w:type="spellStart"/>
      <w:r w:rsidR="00650614" w:rsidRPr="00C765EB">
        <w:rPr>
          <w:rFonts w:ascii="Times New Roman" w:eastAsia="Times New Roman" w:hAnsi="Times New Roman" w:cs="Times New Roman"/>
          <w:sz w:val="28"/>
          <w:szCs w:val="28"/>
          <w:lang w:eastAsia="ru-RU"/>
        </w:rPr>
        <w:t>выгодоприобретателем</w:t>
      </w:r>
      <w:proofErr w:type="spellEnd"/>
      <w:r w:rsidR="00650614" w:rsidRPr="00C765EB">
        <w:rPr>
          <w:rFonts w:ascii="Times New Roman" w:eastAsia="Times New Roman" w:hAnsi="Times New Roman" w:cs="Times New Roman"/>
          <w:sz w:val="28"/>
          <w:szCs w:val="28"/>
          <w:lang w:eastAsia="ru-RU"/>
        </w:rPr>
        <w:t xml:space="preserve">; максимальная сумма сделки; объект сделки; прочие существенные условия сделки. Если заключение контракта является следствием торгов, то </w:t>
      </w:r>
      <w:proofErr w:type="spellStart"/>
      <w:r w:rsidR="00650614" w:rsidRPr="00C765EB">
        <w:rPr>
          <w:rFonts w:ascii="Times New Roman" w:eastAsia="Times New Roman" w:hAnsi="Times New Roman" w:cs="Times New Roman"/>
          <w:sz w:val="28"/>
          <w:szCs w:val="28"/>
          <w:lang w:eastAsia="ru-RU"/>
        </w:rPr>
        <w:t>выгодоприобретатель</w:t>
      </w:r>
      <w:proofErr w:type="spellEnd"/>
      <w:r w:rsidR="00650614" w:rsidRPr="00C765EB">
        <w:rPr>
          <w:rFonts w:ascii="Times New Roman" w:eastAsia="Times New Roman" w:hAnsi="Times New Roman" w:cs="Times New Roman"/>
          <w:sz w:val="28"/>
          <w:szCs w:val="28"/>
          <w:lang w:eastAsia="ru-RU"/>
        </w:rPr>
        <w:t xml:space="preserve"> не прописывается. Не указывается он, если в момент формирования его нельзя определить. Решение об одобрении крупной сделки составляется от имени учредителей. В содержании необходимо отразить данные о времени, месте и участниках собрания, итогах голосования по темам, определенным в повестке дня (п. 4 ст. 181.2 ГК РФ)</w:t>
      </w:r>
      <w:r w:rsidR="003C1E38" w:rsidRPr="00C765EB">
        <w:rPr>
          <w:rFonts w:ascii="Times New Roman" w:eastAsia="Times New Roman" w:hAnsi="Times New Roman" w:cs="Times New Roman"/>
          <w:sz w:val="28"/>
          <w:szCs w:val="28"/>
          <w:lang w:eastAsia="ru-RU"/>
        </w:rPr>
        <w:t>.</w:t>
      </w:r>
    </w:p>
    <w:p w:rsidR="00002586" w:rsidRPr="00002586" w:rsidRDefault="00002586" w:rsidP="000B103E">
      <w:pPr>
        <w:shd w:val="clear" w:color="auto" w:fill="FFFFFF"/>
        <w:tabs>
          <w:tab w:val="left" w:pos="567"/>
        </w:tabs>
        <w:spacing w:after="0" w:line="240" w:lineRule="auto"/>
        <w:ind w:firstLine="480"/>
        <w:jc w:val="center"/>
        <w:textAlignment w:val="baseline"/>
        <w:rPr>
          <w:rFonts w:ascii="Times New Roman" w:eastAsia="Times New Roman" w:hAnsi="Times New Roman" w:cs="Times New Roman"/>
          <w:b/>
          <w:bCs/>
          <w:sz w:val="28"/>
          <w:szCs w:val="28"/>
          <w:lang w:eastAsia="ru-RU"/>
        </w:rPr>
      </w:pPr>
      <w:r w:rsidRPr="00C765EB">
        <w:rPr>
          <w:rFonts w:ascii="Times New Roman" w:eastAsia="Times New Roman" w:hAnsi="Times New Roman" w:cs="Times New Roman"/>
          <w:b/>
          <w:bCs/>
          <w:color w:val="000000" w:themeColor="text1"/>
          <w:sz w:val="28"/>
          <w:szCs w:val="28"/>
          <w:lang w:eastAsia="ru-RU"/>
        </w:rPr>
        <w:br/>
      </w:r>
      <w:r w:rsidRPr="00002586">
        <w:rPr>
          <w:rFonts w:ascii="Times New Roman" w:eastAsia="Times New Roman" w:hAnsi="Times New Roman" w:cs="Times New Roman"/>
          <w:b/>
          <w:bCs/>
          <w:sz w:val="28"/>
          <w:szCs w:val="28"/>
          <w:lang w:eastAsia="ru-RU"/>
        </w:rPr>
        <w:t>2. Порядок согласования сделки</w:t>
      </w:r>
    </w:p>
    <w:p w:rsidR="00002586" w:rsidRPr="00002586" w:rsidRDefault="00002586" w:rsidP="00002586">
      <w:pPr>
        <w:shd w:val="clear" w:color="auto" w:fill="FFFFFF"/>
        <w:spacing w:after="0" w:line="240" w:lineRule="auto"/>
        <w:textAlignment w:val="baseline"/>
        <w:rPr>
          <w:rFonts w:ascii="Times New Roman" w:eastAsia="Times New Roman" w:hAnsi="Times New Roman" w:cs="Times New Roman"/>
          <w:sz w:val="28"/>
          <w:szCs w:val="28"/>
          <w:lang w:eastAsia="ru-RU"/>
        </w:rPr>
      </w:pP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proofErr w:type="gramStart"/>
      <w:r w:rsidRPr="00002586">
        <w:rPr>
          <w:rFonts w:ascii="Times New Roman" w:eastAsia="Times New Roman" w:hAnsi="Times New Roman" w:cs="Times New Roman"/>
          <w:sz w:val="28"/>
          <w:szCs w:val="28"/>
          <w:lang w:eastAsia="ru-RU"/>
        </w:rPr>
        <w:t xml:space="preserve">Для получения согласия на совершение сделки, предприятие направляет в </w:t>
      </w:r>
      <w:r w:rsidR="00064FE3">
        <w:rPr>
          <w:rFonts w:ascii="Times New Roman" w:eastAsia="Times New Roman" w:hAnsi="Times New Roman" w:cs="Times New Roman"/>
          <w:sz w:val="28"/>
          <w:szCs w:val="28"/>
          <w:lang w:eastAsia="ru-RU"/>
        </w:rPr>
        <w:t>администраци</w:t>
      </w:r>
      <w:r w:rsidR="00DA342C">
        <w:rPr>
          <w:rFonts w:ascii="Times New Roman" w:eastAsia="Times New Roman" w:hAnsi="Times New Roman" w:cs="Times New Roman"/>
          <w:sz w:val="28"/>
          <w:szCs w:val="28"/>
          <w:lang w:eastAsia="ru-RU"/>
        </w:rPr>
        <w:t>ю</w:t>
      </w:r>
      <w:r w:rsidR="00064FE3">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xml:space="preserve"> письменное заявление по форме, согласно приложению к настоящему Порядку, с указанием наименования сделки, цели совершения сделки, лица, являющегося стороной сделки, предмета и цены сделки, включая налог на добавленную стоимость, сроков проведения предполагаемой сделки, иных существенных условий сделки.</w:t>
      </w:r>
      <w:proofErr w:type="gramEnd"/>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случае осуществления закупок в соответствии с Фед</w:t>
      </w:r>
      <w:r w:rsidR="00064FE3">
        <w:rPr>
          <w:rFonts w:ascii="Times New Roman" w:eastAsia="Times New Roman" w:hAnsi="Times New Roman" w:cs="Times New Roman"/>
          <w:sz w:val="28"/>
          <w:szCs w:val="28"/>
          <w:lang w:eastAsia="ru-RU"/>
        </w:rPr>
        <w:t>еральным законом от 18.07.2011</w:t>
      </w:r>
      <w:r w:rsidR="00A93739">
        <w:rPr>
          <w:rFonts w:ascii="Times New Roman" w:eastAsia="Times New Roman" w:hAnsi="Times New Roman" w:cs="Times New Roman"/>
          <w:sz w:val="28"/>
          <w:szCs w:val="28"/>
          <w:lang w:eastAsia="ru-RU"/>
        </w:rPr>
        <w:t xml:space="preserve"> г.</w:t>
      </w:r>
      <w:r w:rsidR="00064FE3">
        <w:rPr>
          <w:rFonts w:ascii="Times New Roman" w:eastAsia="Times New Roman" w:hAnsi="Times New Roman" w:cs="Times New Roman"/>
          <w:sz w:val="28"/>
          <w:szCs w:val="28"/>
          <w:lang w:eastAsia="ru-RU"/>
        </w:rPr>
        <w:t xml:space="preserve"> №</w:t>
      </w:r>
      <w:r w:rsidRPr="00002586">
        <w:rPr>
          <w:rFonts w:ascii="Times New Roman" w:eastAsia="Times New Roman" w:hAnsi="Times New Roman" w:cs="Times New Roman"/>
          <w:sz w:val="28"/>
          <w:szCs w:val="28"/>
          <w:lang w:eastAsia="ru-RU"/>
        </w:rPr>
        <w:t xml:space="preserve"> 44</w:t>
      </w:r>
      <w:r w:rsidR="00064FE3">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sidR="00064FE3">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w:t>
      </w:r>
      <w:r w:rsidR="00064FE3">
        <w:rPr>
          <w:rFonts w:ascii="Times New Roman" w:eastAsia="Times New Roman" w:hAnsi="Times New Roman" w:cs="Times New Roman"/>
          <w:sz w:val="28"/>
          <w:szCs w:val="28"/>
          <w:lang w:eastAsia="ru-RU"/>
        </w:rPr>
        <w:t>арственных и муниципальных нужд»</w:t>
      </w:r>
      <w:r w:rsidRPr="00002586">
        <w:rPr>
          <w:rFonts w:ascii="Times New Roman" w:eastAsia="Times New Roman" w:hAnsi="Times New Roman" w:cs="Times New Roman"/>
          <w:sz w:val="28"/>
          <w:szCs w:val="28"/>
          <w:lang w:eastAsia="ru-RU"/>
        </w:rPr>
        <w:t xml:space="preserve">, предприятие дополнительно указывает в заявлении способ определения поставщика (подрядчика, исполнителя) по предполагаемой сделке, начальную максимальную цену контракта (договора), если предприятие </w:t>
      </w:r>
      <w:r w:rsidRPr="00002586">
        <w:rPr>
          <w:rFonts w:ascii="Times New Roman" w:eastAsia="Times New Roman" w:hAnsi="Times New Roman" w:cs="Times New Roman"/>
          <w:sz w:val="28"/>
          <w:szCs w:val="28"/>
          <w:lang w:eastAsia="ru-RU"/>
        </w:rPr>
        <w:lastRenderedPageBreak/>
        <w:t>выступает в качестве заказчика или цену контракта (договора), которую предприятие планирует</w:t>
      </w:r>
      <w:proofErr w:type="gramEnd"/>
      <w:r w:rsidRPr="00002586">
        <w:rPr>
          <w:rFonts w:ascii="Times New Roman" w:eastAsia="Times New Roman" w:hAnsi="Times New Roman" w:cs="Times New Roman"/>
          <w:sz w:val="28"/>
          <w:szCs w:val="28"/>
          <w:lang w:eastAsia="ru-RU"/>
        </w:rPr>
        <w:t xml:space="preserve"> предложить, в случае если оно выступает в качестве участника размещения закупки, предполагаемые сроки размещения извещения о проведении закупки в единой информационной системе, а также информацию о наличии предполагаемой сделки в плане</w:t>
      </w:r>
      <w:r w:rsidR="00064FE3">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графике предприятия.</w:t>
      </w:r>
      <w:r w:rsidR="00A93739">
        <w:rPr>
          <w:rFonts w:ascii="Times New Roman" w:eastAsia="Times New Roman" w:hAnsi="Times New Roman" w:cs="Times New Roman"/>
          <w:sz w:val="28"/>
          <w:szCs w:val="28"/>
          <w:lang w:eastAsia="ru-RU"/>
        </w:rPr>
        <w:t xml:space="preserve"> </w:t>
      </w:r>
    </w:p>
    <w:p w:rsidR="00A93739" w:rsidRDefault="00002586" w:rsidP="00A93739">
      <w:pPr>
        <w:shd w:val="clear" w:color="auto" w:fill="FFFFFF"/>
        <w:spacing w:after="0" w:line="240" w:lineRule="auto"/>
        <w:ind w:firstLine="482"/>
        <w:contextualSpacing/>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Для получения согласия на совершение сделки, которая будет заключена по результатам торгов в заявлении, направляемом в администраци</w:t>
      </w:r>
      <w:r w:rsidR="00DA342C">
        <w:rPr>
          <w:rFonts w:ascii="Times New Roman" w:eastAsia="Times New Roman" w:hAnsi="Times New Roman" w:cs="Times New Roman"/>
          <w:sz w:val="28"/>
          <w:szCs w:val="28"/>
          <w:lang w:eastAsia="ru-RU"/>
        </w:rPr>
        <w:t>ю</w:t>
      </w:r>
      <w:r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z w:val="28"/>
          <w:szCs w:val="28"/>
          <w:lang w:eastAsia="ru-RU"/>
        </w:rPr>
        <w:t xml:space="preserve"> до проведения торгов, не требуется указание лица, являющегося стороной сделки и окончательной цены сделки.</w:t>
      </w:r>
    </w:p>
    <w:p w:rsidR="00A93739" w:rsidRPr="00A93739" w:rsidRDefault="008B5492"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ab/>
      </w:r>
      <w:r w:rsidR="00002586" w:rsidRPr="00A93739">
        <w:rPr>
          <w:rFonts w:ascii="Times New Roman" w:eastAsia="Times New Roman" w:hAnsi="Times New Roman" w:cs="Times New Roman"/>
          <w:sz w:val="28"/>
          <w:szCs w:val="28"/>
          <w:lang w:eastAsia="ru-RU"/>
        </w:rPr>
        <w:t>К заявлению прилагаются следующие документы:</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proofErr w:type="gramStart"/>
      <w:r w:rsidRPr="00002586">
        <w:rPr>
          <w:rFonts w:ascii="Times New Roman" w:eastAsia="Times New Roman" w:hAnsi="Times New Roman" w:cs="Times New Roman"/>
          <w:sz w:val="28"/>
          <w:szCs w:val="28"/>
          <w:lang w:eastAsia="ru-RU"/>
        </w:rPr>
        <w:t>Технико-экономическое обоснование сделки (информация о конкретном виде работ (услуг и т.д.) по сделке, необходимость и целесообразность совершения сделки, прогноз влияния результатов сделки на повышение эффективности деятельности предприятия в разрезе производственных и финансовых показателей, финансово-экономическое обоснование возможности выполнения предприятием денежных обязательств по сделке, источник финансирования) подписанное руководителем предприятия и главным бухгалтером.</w:t>
      </w:r>
      <w:proofErr w:type="gramEnd"/>
    </w:p>
    <w:p w:rsidR="00A93739" w:rsidRDefault="00002586" w:rsidP="00A93739">
      <w:pPr>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Проект договора (контракта) со всеми приложениями к нему.</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2.2.3</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Расчет цены сделки как критерия отнесения сделки к крупной в целях обоснования необходимости ее согласования.</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2.2.4</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Отчет об оценке стоимости муниципального имущества, с которым предполагается совершить крупную сделку, в случаях предусмотренных законодательством Российской Федерации об оценочной деятельности.</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.3.</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 xml:space="preserve">В ходе рассмотрения документов, в случаях связанных с предоставлением кредитов, займов, поручительств, получением банковских гарантий, уступкой прав требований, переводом долга, а также связанных с распоряжением недвижимым муниципальным имуществом предприятием </w:t>
      </w:r>
      <w:proofErr w:type="gramStart"/>
      <w:r w:rsidRPr="00002586">
        <w:rPr>
          <w:rFonts w:ascii="Times New Roman" w:eastAsia="Times New Roman" w:hAnsi="Times New Roman" w:cs="Times New Roman"/>
          <w:sz w:val="28"/>
          <w:szCs w:val="28"/>
          <w:lang w:eastAsia="ru-RU"/>
        </w:rPr>
        <w:t>предоставляются дополнительные документы</w:t>
      </w:r>
      <w:proofErr w:type="gramEnd"/>
      <w:r w:rsidRPr="00002586">
        <w:rPr>
          <w:rFonts w:ascii="Times New Roman" w:eastAsia="Times New Roman" w:hAnsi="Times New Roman" w:cs="Times New Roman"/>
          <w:sz w:val="28"/>
          <w:szCs w:val="28"/>
          <w:lang w:eastAsia="ru-RU"/>
        </w:rPr>
        <w:t xml:space="preserve"> или разъяснения, связанные с заключением сделки.</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Ответственное должностное лицо </w:t>
      </w:r>
      <w:r w:rsidR="0092084D">
        <w:rPr>
          <w:rFonts w:ascii="Times New Roman" w:eastAsia="Times New Roman" w:hAnsi="Times New Roman" w:cs="Times New Roman"/>
          <w:sz w:val="28"/>
          <w:szCs w:val="28"/>
          <w:lang w:eastAsia="ru-RU"/>
        </w:rPr>
        <w:t xml:space="preserve">комитета по управлению муниципальным имуществом </w:t>
      </w:r>
      <w:r w:rsidR="00660F87">
        <w:rPr>
          <w:rFonts w:ascii="Times New Roman" w:eastAsia="Times New Roman" w:hAnsi="Times New Roman" w:cs="Times New Roman"/>
          <w:sz w:val="28"/>
          <w:szCs w:val="28"/>
          <w:lang w:eastAsia="ru-RU"/>
        </w:rPr>
        <w:t xml:space="preserve">администрации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проводит проверку поступивших документов на полноту (комплектность) и анализ сделки на предмет ее соответствия деятельности предприятия, предусмотренного его уставом, а также условий сделки действующему законодательству Российской Федерации.</w:t>
      </w:r>
    </w:p>
    <w:p w:rsidR="00A93739" w:rsidRDefault="008B5492" w:rsidP="00002586">
      <w:pPr>
        <w:shd w:val="clear" w:color="auto" w:fill="FFFFFF"/>
        <w:spacing w:after="0" w:line="240" w:lineRule="auto"/>
        <w:ind w:firstLine="480"/>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Основаниями для отказа в согласовании сделки являются:</w:t>
      </w:r>
    </w:p>
    <w:p w:rsidR="00002586" w:rsidRP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2.5.1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Приложения к заявлению на согласование сделки документов, состав, форма или содержание которых не соответствуют требованиям законодательства и настоящего Порядка.</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2.5.2.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Лишение предприятия возможности осуществлять деятельность, предмет и цели которой определены уставом предприятия, в результате совершения сделки.</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Возбуждение производства по делу </w:t>
      </w:r>
      <w:hyperlink r:id="rId12" w:history="1">
        <w:r w:rsidR="00002586" w:rsidRPr="00660F87">
          <w:rPr>
            <w:rFonts w:ascii="Times New Roman" w:eastAsia="Times New Roman" w:hAnsi="Times New Roman" w:cs="Times New Roman"/>
            <w:sz w:val="28"/>
            <w:szCs w:val="28"/>
            <w:lang w:eastAsia="ru-RU"/>
          </w:rPr>
          <w:t>о несостоятельности (банкротстве)</w:t>
        </w:r>
      </w:hyperlink>
      <w:r w:rsidR="00002586" w:rsidRPr="00002586">
        <w:rPr>
          <w:rFonts w:ascii="Times New Roman" w:eastAsia="Times New Roman" w:hAnsi="Times New Roman" w:cs="Times New Roman"/>
          <w:sz w:val="28"/>
          <w:szCs w:val="28"/>
          <w:lang w:eastAsia="ru-RU"/>
        </w:rPr>
        <w:t> в отношении предприятия.</w:t>
      </w: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xml:space="preserve">2.5.4. </w:t>
      </w:r>
      <w:r w:rsidR="00DA342C">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Представление предприятием недостоверных сведений.</w:t>
      </w:r>
    </w:p>
    <w:p w:rsid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Несоответствие условий сделки законодательству, иным нормативным правовым актам, Уставу предприятия.</w:t>
      </w:r>
      <w:r w:rsidR="00A93739">
        <w:rPr>
          <w:rFonts w:ascii="Times New Roman" w:eastAsia="Times New Roman" w:hAnsi="Times New Roman" w:cs="Times New Roman"/>
          <w:sz w:val="28"/>
          <w:szCs w:val="28"/>
          <w:lang w:eastAsia="ru-RU"/>
        </w:rPr>
        <w:t xml:space="preserve"> </w:t>
      </w:r>
    </w:p>
    <w:p w:rsidR="00002586" w:rsidRPr="00002586" w:rsidRDefault="00DA342C"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Мотивированный отказ в согласовании сделки готовится ответственным должностным лицом</w:t>
      </w:r>
      <w:r w:rsidR="00225854" w:rsidRPr="00225854">
        <w:rPr>
          <w:rFonts w:ascii="Times New Roman" w:eastAsia="Times New Roman" w:hAnsi="Times New Roman" w:cs="Times New Roman"/>
          <w:sz w:val="28"/>
          <w:szCs w:val="28"/>
          <w:lang w:eastAsia="ru-RU"/>
        </w:rPr>
        <w:t xml:space="preserve"> </w:t>
      </w:r>
      <w:r w:rsidR="00225854">
        <w:rPr>
          <w:rFonts w:ascii="Times New Roman" w:eastAsia="Times New Roman" w:hAnsi="Times New Roman" w:cs="Times New Roman"/>
          <w:sz w:val="28"/>
          <w:szCs w:val="28"/>
          <w:lang w:eastAsia="ru-RU"/>
        </w:rPr>
        <w:t xml:space="preserve">комитета по управлению муниципальным имуществом администрации </w:t>
      </w:r>
      <w:r w:rsidR="00225854"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в форме письма администрации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В письме об отказе в согласовании сделки указывается наименование сделки, сумма сделки, а также причина отказа в согласовании сделки.</w:t>
      </w:r>
      <w:r w:rsidR="00A93739">
        <w:rPr>
          <w:rFonts w:ascii="Times New Roman" w:eastAsia="Times New Roman" w:hAnsi="Times New Roman" w:cs="Times New Roman"/>
          <w:sz w:val="28"/>
          <w:szCs w:val="28"/>
          <w:lang w:eastAsia="ru-RU"/>
        </w:rPr>
        <w:t xml:space="preserve"> </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Согласие на совершение сделки предприятием, указанное в пункте 1.7 настоящего Порядка, принимается в течение двадцати рабочих дней с момента поступления надлежаще оформленного заявления предприятия.</w:t>
      </w:r>
      <w:r w:rsidR="00002586" w:rsidRPr="00002586">
        <w:rPr>
          <w:rFonts w:ascii="Times New Roman" w:eastAsia="Times New Roman" w:hAnsi="Times New Roman" w:cs="Times New Roman"/>
          <w:sz w:val="28"/>
          <w:szCs w:val="28"/>
          <w:lang w:eastAsia="ru-RU"/>
        </w:rPr>
        <w:br/>
      </w:r>
    </w:p>
    <w:p w:rsidR="00002586" w:rsidRPr="00002586" w:rsidRDefault="00002586" w:rsidP="00002586">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3. Заключительные положения</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Предприятие, заключившее согласованную сделку, в течение пяти рабочих дней с момента ее заключения, обязано предоставить в </w:t>
      </w:r>
      <w:r w:rsidR="00DA342C">
        <w:rPr>
          <w:rFonts w:ascii="Times New Roman" w:eastAsia="Times New Roman" w:hAnsi="Times New Roman" w:cs="Times New Roman"/>
          <w:sz w:val="28"/>
          <w:szCs w:val="28"/>
          <w:lang w:eastAsia="ru-RU"/>
        </w:rPr>
        <w:t>администрацию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002586" w:rsidRPr="00002586">
        <w:rPr>
          <w:rFonts w:ascii="Times New Roman" w:eastAsia="Times New Roman" w:hAnsi="Times New Roman" w:cs="Times New Roman"/>
          <w:sz w:val="28"/>
          <w:szCs w:val="28"/>
          <w:lang w:eastAsia="ru-RU"/>
        </w:rPr>
        <w:t xml:space="preserve"> надлежащим образом заверенную копию заключенного договора (контракта) и приложений к нему.</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необходимости внесения изменений в условия совершения сделки предприятие обязано в течение пяти рабочих дней (в письменной форме) проинформировать администраци</w:t>
      </w:r>
      <w:r w:rsidR="00DA342C">
        <w:rPr>
          <w:rFonts w:ascii="Times New Roman" w:eastAsia="Times New Roman" w:hAnsi="Times New Roman" w:cs="Times New Roman"/>
          <w:sz w:val="28"/>
          <w:szCs w:val="28"/>
          <w:lang w:eastAsia="ru-RU"/>
        </w:rPr>
        <w:t>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660F87"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об этих изменениях, причинах изменений, а также направить заявление о дополнительном согласовании изменений. Проведение согласования изменений и дополнений условий совершения сделки осуществляется в порядке, установленном настоящим Порядком.</w:t>
      </w:r>
    </w:p>
    <w:p w:rsidR="00A93739" w:rsidRDefault="008B5492" w:rsidP="00174AF5">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Срок действия согласования совершения крупной сделки составляет </w:t>
      </w:r>
      <w:r w:rsidR="00174AF5">
        <w:rPr>
          <w:rFonts w:ascii="Times New Roman" w:eastAsia="Times New Roman" w:hAnsi="Times New Roman" w:cs="Times New Roman"/>
          <w:sz w:val="28"/>
          <w:szCs w:val="28"/>
          <w:lang w:eastAsia="ru-RU"/>
        </w:rPr>
        <w:t>один год</w:t>
      </w:r>
      <w:r w:rsidR="00002586" w:rsidRPr="00002586">
        <w:rPr>
          <w:rFonts w:ascii="Times New Roman" w:eastAsia="Times New Roman" w:hAnsi="Times New Roman" w:cs="Times New Roman"/>
          <w:sz w:val="28"/>
          <w:szCs w:val="28"/>
          <w:lang w:eastAsia="ru-RU"/>
        </w:rPr>
        <w:t>.</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 если заключение согласованной сделки не состоялось в указанный срок, согласование прекращает свое действие.</w:t>
      </w:r>
      <w:r w:rsidR="00660F87">
        <w:rPr>
          <w:rFonts w:ascii="Times New Roman" w:eastAsia="Times New Roman" w:hAnsi="Times New Roman" w:cs="Times New Roman"/>
          <w:sz w:val="28"/>
          <w:szCs w:val="28"/>
          <w:lang w:eastAsia="ru-RU"/>
        </w:rPr>
        <w:t xml:space="preserve"> </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несоответствии условий заключенного предприятием договора (контракта) согласованным условиям, сделка считается несогласованной, за исключением случаев, когда изменение существенных условий договора (контракта) допускается в соответствии с </w:t>
      </w:r>
      <w:hyperlink r:id="rId13" w:history="1">
        <w:r w:rsidR="00002586" w:rsidRPr="00660F87">
          <w:rPr>
            <w:rFonts w:ascii="Times New Roman" w:eastAsia="Times New Roman" w:hAnsi="Times New Roman" w:cs="Times New Roman"/>
            <w:sz w:val="28"/>
            <w:szCs w:val="28"/>
            <w:lang w:eastAsia="ru-RU"/>
          </w:rPr>
          <w:t>Федеральным законом от 05.04.2013</w:t>
        </w:r>
        <w:r w:rsidR="00A93739">
          <w:rPr>
            <w:rFonts w:ascii="Times New Roman" w:eastAsia="Times New Roman" w:hAnsi="Times New Roman" w:cs="Times New Roman"/>
            <w:sz w:val="28"/>
            <w:szCs w:val="28"/>
            <w:lang w:eastAsia="ru-RU"/>
          </w:rPr>
          <w:t xml:space="preserve"> г.</w:t>
        </w:r>
        <w:r w:rsidR="00002586" w:rsidRPr="00660F87">
          <w:rPr>
            <w:rFonts w:ascii="Times New Roman" w:eastAsia="Times New Roman" w:hAnsi="Times New Roman" w:cs="Times New Roman"/>
            <w:sz w:val="28"/>
            <w:szCs w:val="28"/>
            <w:lang w:eastAsia="ru-RU"/>
          </w:rPr>
          <w:t xml:space="preserve"> </w:t>
        </w:r>
        <w:r w:rsidR="00660F87" w:rsidRPr="00660F87">
          <w:rPr>
            <w:rFonts w:ascii="Times New Roman" w:eastAsia="Times New Roman" w:hAnsi="Times New Roman" w:cs="Times New Roman"/>
            <w:sz w:val="28"/>
            <w:szCs w:val="28"/>
            <w:lang w:eastAsia="ru-RU"/>
          </w:rPr>
          <w:t xml:space="preserve">№ 44 – </w:t>
        </w:r>
        <w:r w:rsidR="00002586" w:rsidRPr="00660F87">
          <w:rPr>
            <w:rFonts w:ascii="Times New Roman" w:eastAsia="Times New Roman" w:hAnsi="Times New Roman" w:cs="Times New Roman"/>
            <w:sz w:val="28"/>
            <w:szCs w:val="28"/>
            <w:lang w:eastAsia="ru-RU"/>
          </w:rPr>
          <w:t xml:space="preserve">ФЗ </w:t>
        </w:r>
        <w:r w:rsidR="00660F87" w:rsidRPr="00660F87">
          <w:rPr>
            <w:rFonts w:ascii="Times New Roman" w:eastAsia="Times New Roman" w:hAnsi="Times New Roman" w:cs="Times New Roman"/>
            <w:sz w:val="28"/>
            <w:szCs w:val="28"/>
            <w:lang w:eastAsia="ru-RU"/>
          </w:rPr>
          <w:t>«</w:t>
        </w:r>
        <w:r w:rsidR="00002586" w:rsidRPr="00660F87">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sidR="00660F87" w:rsidRPr="00660F87">
        <w:rPr>
          <w:rFonts w:ascii="Times New Roman" w:eastAsia="Times New Roman" w:hAnsi="Times New Roman" w:cs="Times New Roman"/>
          <w:sz w:val="28"/>
          <w:szCs w:val="28"/>
          <w:lang w:eastAsia="ru-RU"/>
        </w:rPr>
        <w:t>»</w:t>
      </w:r>
      <w:r w:rsidR="00002586" w:rsidRPr="00002586">
        <w:rPr>
          <w:rFonts w:ascii="Times New Roman" w:eastAsia="Times New Roman" w:hAnsi="Times New Roman" w:cs="Times New Roman"/>
          <w:sz w:val="28"/>
          <w:szCs w:val="28"/>
          <w:lang w:eastAsia="ru-RU"/>
        </w:rPr>
        <w:t>.</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прекращении действия договора (контракта), заключенного по согласованной в соответствии с настоящим Порядком сделке, предприятие обязано в течен</w:t>
      </w:r>
      <w:r w:rsidR="00265CA8">
        <w:rPr>
          <w:rFonts w:ascii="Times New Roman" w:eastAsia="Times New Roman" w:hAnsi="Times New Roman" w:cs="Times New Roman"/>
          <w:sz w:val="28"/>
          <w:szCs w:val="28"/>
          <w:lang w:eastAsia="ru-RU"/>
        </w:rPr>
        <w:t xml:space="preserve">ие пяти рабочих дней уведомить </w:t>
      </w:r>
      <w:r>
        <w:rPr>
          <w:rFonts w:ascii="Times New Roman" w:eastAsia="Times New Roman" w:hAnsi="Times New Roman" w:cs="Times New Roman"/>
          <w:sz w:val="28"/>
          <w:szCs w:val="28"/>
          <w:lang w:eastAsia="ru-RU"/>
        </w:rPr>
        <w:t>администрацию</w:t>
      </w:r>
      <w:r w:rsidR="00265CA8">
        <w:rPr>
          <w:rFonts w:ascii="Times New Roman" w:eastAsia="Times New Roman" w:hAnsi="Times New Roman" w:cs="Times New Roman"/>
          <w:sz w:val="28"/>
          <w:szCs w:val="28"/>
          <w:lang w:eastAsia="ru-RU"/>
        </w:rPr>
        <w:t xml:space="preserve"> </w:t>
      </w:r>
      <w:r w:rsidR="00265CA8" w:rsidRPr="008176E7">
        <w:rPr>
          <w:rFonts w:ascii="Times New Roman" w:eastAsia="Times New Roman" w:hAnsi="Times New Roman" w:cs="Times New Roman"/>
          <w:bCs/>
          <w:sz w:val="28"/>
          <w:szCs w:val="28"/>
          <w:lang w:eastAsia="ru-RU"/>
        </w:rPr>
        <w:t>Шенкурского муниципального района Архангельской области</w:t>
      </w:r>
      <w:r w:rsidR="00265CA8"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 прекращении действия договора (контракта).</w:t>
      </w:r>
    </w:p>
    <w:p w:rsidR="00002586" w:rsidRPr="00002586"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Руководитель предприятия несет ответственность за достоверность информации, предоставляемой в соответствии с настоящим Порядком, нарушение порядка и сроков согласования сделок, установленных настоящим Порядком, а также в случае совершения сделки до дачи согласия на ее совершение предприятием.</w:t>
      </w:r>
    </w:p>
    <w:p w:rsidR="00265CA8"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
          <w:bCs/>
          <w:sz w:val="28"/>
          <w:szCs w:val="28"/>
          <w:lang w:eastAsia="ru-RU"/>
        </w:rPr>
        <w:br/>
      </w:r>
      <w:r w:rsidRPr="00002586">
        <w:rPr>
          <w:rFonts w:ascii="Times New Roman" w:eastAsia="Times New Roman" w:hAnsi="Times New Roman" w:cs="Times New Roman"/>
          <w:b/>
          <w:bCs/>
          <w:sz w:val="28"/>
          <w:szCs w:val="28"/>
          <w:lang w:eastAsia="ru-RU"/>
        </w:rPr>
        <w:br/>
      </w: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Cs/>
          <w:sz w:val="28"/>
          <w:szCs w:val="28"/>
          <w:lang w:eastAsia="ru-RU"/>
        </w:rPr>
        <w:lastRenderedPageBreak/>
        <w:t>Приложение</w:t>
      </w:r>
      <w:r w:rsidRPr="00002586">
        <w:rPr>
          <w:rFonts w:ascii="Times New Roman" w:eastAsia="Times New Roman" w:hAnsi="Times New Roman" w:cs="Times New Roman"/>
          <w:bCs/>
          <w:sz w:val="28"/>
          <w:szCs w:val="28"/>
          <w:lang w:eastAsia="ru-RU"/>
        </w:rPr>
        <w:br/>
        <w:t>к Порядку</w:t>
      </w:r>
      <w:r w:rsidRPr="00002586">
        <w:rPr>
          <w:rFonts w:ascii="Times New Roman" w:eastAsia="Times New Roman" w:hAnsi="Times New Roman" w:cs="Times New Roman"/>
          <w:bCs/>
          <w:sz w:val="28"/>
          <w:szCs w:val="28"/>
          <w:lang w:eastAsia="ru-RU"/>
        </w:rPr>
        <w:br/>
        <w:t>согласования крупных сделок,</w:t>
      </w:r>
      <w:r w:rsidRPr="00002586">
        <w:rPr>
          <w:rFonts w:ascii="Times New Roman" w:eastAsia="Times New Roman" w:hAnsi="Times New Roman" w:cs="Times New Roman"/>
          <w:bCs/>
          <w:sz w:val="28"/>
          <w:szCs w:val="28"/>
          <w:lang w:eastAsia="ru-RU"/>
        </w:rPr>
        <w:br/>
        <w:t>совершаемых муниципальными</w:t>
      </w:r>
      <w:r w:rsidRPr="00002586">
        <w:rPr>
          <w:rFonts w:ascii="Times New Roman" w:eastAsia="Times New Roman" w:hAnsi="Times New Roman" w:cs="Times New Roman"/>
          <w:bCs/>
          <w:sz w:val="28"/>
          <w:szCs w:val="28"/>
          <w:lang w:eastAsia="ru-RU"/>
        </w:rPr>
        <w:br/>
        <w:t>унитарными предприятиями</w:t>
      </w:r>
      <w:r w:rsidRPr="00002586">
        <w:rPr>
          <w:rFonts w:ascii="Times New Roman" w:eastAsia="Times New Roman" w:hAnsi="Times New Roman" w:cs="Times New Roman"/>
          <w:bCs/>
          <w:sz w:val="28"/>
          <w:szCs w:val="28"/>
          <w:lang w:eastAsia="ru-RU"/>
        </w:rPr>
        <w:br/>
      </w:r>
      <w:r w:rsidR="00265CA8" w:rsidRPr="008176E7">
        <w:rPr>
          <w:rFonts w:ascii="Times New Roman" w:eastAsia="Times New Roman" w:hAnsi="Times New Roman" w:cs="Times New Roman"/>
          <w:bCs/>
          <w:sz w:val="28"/>
          <w:szCs w:val="28"/>
          <w:lang w:eastAsia="ru-RU"/>
        </w:rPr>
        <w:t>Шенкурского муниципального района</w:t>
      </w:r>
    </w:p>
    <w:p w:rsidR="00002586" w:rsidRPr="00002586"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002586" w:rsidRPr="00002586" w:rsidRDefault="00002586" w:rsidP="00002586">
      <w:pPr>
        <w:shd w:val="clear" w:color="auto" w:fill="FFFFFF"/>
        <w:spacing w:after="0" w:line="240" w:lineRule="auto"/>
        <w:jc w:val="right"/>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(примерная форма)</w:t>
      </w:r>
    </w:p>
    <w:p w:rsidR="00265CA8" w:rsidRDefault="00265CA8" w:rsidP="00265CA8">
      <w:pPr>
        <w:spacing w:after="0" w:line="240" w:lineRule="auto"/>
        <w:jc w:val="center"/>
        <w:textAlignment w:val="baseline"/>
        <w:rPr>
          <w:rFonts w:ascii="Times New Roman" w:eastAsia="Times New Roman" w:hAnsi="Times New Roman" w:cs="Times New Roman"/>
          <w:spacing w:val="-15"/>
          <w:sz w:val="24"/>
          <w:szCs w:val="24"/>
          <w:lang w:eastAsia="ru-RU"/>
        </w:rPr>
      </w:pP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ЗАЯВЛЕНИЕ</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br/>
      </w:r>
      <w:r w:rsidR="00265CA8" w:rsidRP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___________________________________________________________________________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w:t>
      </w:r>
      <w:r w:rsidRPr="00002586">
        <w:rPr>
          <w:rFonts w:ascii="Times New Roman" w:eastAsia="Times New Roman" w:hAnsi="Times New Roman" w:cs="Times New Roman"/>
          <w:spacing w:val="-15"/>
          <w:sz w:val="18"/>
          <w:szCs w:val="18"/>
          <w:lang w:eastAsia="ru-RU"/>
        </w:rPr>
        <w:t>полное наименование</w:t>
      </w:r>
      <w:r w:rsidRPr="00002586">
        <w:rPr>
          <w:rFonts w:ascii="Times New Roman" w:eastAsia="Times New Roman" w:hAnsi="Times New Roman" w:cs="Times New Roman"/>
          <w:spacing w:val="-15"/>
          <w:sz w:val="24"/>
          <w:szCs w:val="24"/>
          <w:lang w:eastAsia="ru-RU"/>
        </w:rPr>
        <w:t>)</w:t>
      </w:r>
    </w:p>
    <w:p w:rsidR="00002586" w:rsidRPr="00002586" w:rsidRDefault="00002586" w:rsidP="00063523">
      <w:pPr>
        <w:spacing w:after="0" w:line="240" w:lineRule="auto"/>
        <w:jc w:val="both"/>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просит   </w:t>
      </w:r>
      <w:r w:rsidR="00FF118E" w:rsidRPr="00265CA8">
        <w:rPr>
          <w:rFonts w:ascii="Times New Roman" w:eastAsia="Times New Roman" w:hAnsi="Times New Roman" w:cs="Times New Roman"/>
          <w:spacing w:val="-15"/>
          <w:sz w:val="28"/>
          <w:szCs w:val="28"/>
          <w:lang w:eastAsia="ru-RU"/>
        </w:rPr>
        <w:t xml:space="preserve"> </w:t>
      </w:r>
      <w:r w:rsidR="00FF118E">
        <w:rPr>
          <w:rFonts w:ascii="Times New Roman" w:eastAsia="Times New Roman" w:hAnsi="Times New Roman" w:cs="Times New Roman"/>
          <w:spacing w:val="-15"/>
          <w:sz w:val="28"/>
          <w:szCs w:val="28"/>
          <w:lang w:eastAsia="ru-RU"/>
        </w:rPr>
        <w:t>администрацию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дать согласие на совершение крупной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сделки</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w:t>
      </w:r>
      <w:r w:rsidR="00265CA8">
        <w:rPr>
          <w:rFonts w:ascii="Times New Roman" w:eastAsia="Times New Roman" w:hAnsi="Times New Roman" w:cs="Times New Roman"/>
          <w:spacing w:val="-15"/>
          <w:sz w:val="24"/>
          <w:szCs w:val="24"/>
          <w:lang w:eastAsia="ru-RU"/>
        </w:rPr>
        <w:t>__________________</w:t>
      </w:r>
      <w:r w:rsidRPr="00002586">
        <w:rPr>
          <w:rFonts w:ascii="Times New Roman" w:eastAsia="Times New Roman" w:hAnsi="Times New Roman" w:cs="Times New Roman"/>
          <w:spacing w:val="-15"/>
          <w:sz w:val="24"/>
          <w:szCs w:val="24"/>
          <w:lang w:eastAsia="ru-RU"/>
        </w:rPr>
        <w:t>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(наименование и предмет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 xml:space="preserve">с </w:t>
      </w:r>
      <w:r w:rsidRPr="00002586">
        <w:rPr>
          <w:rFonts w:ascii="Times New Roman" w:eastAsia="Times New Roman" w:hAnsi="Times New Roman" w:cs="Times New Roman"/>
          <w:spacing w:val="-15"/>
          <w:sz w:val="24"/>
          <w:szCs w:val="24"/>
          <w:lang w:eastAsia="ru-RU"/>
        </w:rPr>
        <w:t>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(полное наименование, местонахождение контрагента контрагентов)</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целях</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w:t>
      </w:r>
      <w:r w:rsidR="00265CA8">
        <w:rPr>
          <w:rFonts w:ascii="Times New Roman" w:eastAsia="Times New Roman" w:hAnsi="Times New Roman" w:cs="Times New Roman"/>
          <w:spacing w:val="-15"/>
          <w:sz w:val="24"/>
          <w:szCs w:val="24"/>
          <w:lang w:eastAsia="ru-RU"/>
        </w:rPr>
        <w:t>_______________</w:t>
      </w:r>
      <w:r w:rsidRPr="00002586">
        <w:rPr>
          <w:rFonts w:ascii="Times New Roman" w:eastAsia="Times New Roman" w:hAnsi="Times New Roman" w:cs="Times New Roman"/>
          <w:spacing w:val="-15"/>
          <w:sz w:val="24"/>
          <w:szCs w:val="24"/>
          <w:lang w:eastAsia="ru-RU"/>
        </w:rPr>
        <w:t>____________________________________________________</w:t>
      </w: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18"/>
          <w:szCs w:val="18"/>
          <w:lang w:eastAsia="ru-RU"/>
        </w:rPr>
      </w:pP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(цели совершения сделки, направления использования муниципальным унитарным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предприятием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привлекаемых средств и пр.)</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сумме</w:t>
      </w:r>
      <w:r w:rsidRPr="00002586">
        <w:rPr>
          <w:rFonts w:ascii="Times New Roman" w:eastAsia="Times New Roman" w:hAnsi="Times New Roman" w:cs="Times New Roman"/>
          <w:spacing w:val="-15"/>
          <w:sz w:val="24"/>
          <w:szCs w:val="24"/>
          <w:lang w:eastAsia="ru-RU"/>
        </w:rPr>
        <w:t xml:space="preserve"> ________________________</w:t>
      </w:r>
      <w:r w:rsidR="00265CA8">
        <w:rPr>
          <w:rFonts w:ascii="Times New Roman" w:eastAsia="Times New Roman" w:hAnsi="Times New Roman" w:cs="Times New Roman"/>
          <w:spacing w:val="-15"/>
          <w:sz w:val="24"/>
          <w:szCs w:val="24"/>
          <w:lang w:eastAsia="ru-RU"/>
        </w:rPr>
        <w:t>_________________</w:t>
      </w:r>
      <w:r w:rsidRPr="00002586">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8"/>
          <w:szCs w:val="28"/>
          <w:lang w:eastAsia="ru-RU"/>
        </w:rPr>
        <w:t xml:space="preserve">руб. </w:t>
      </w:r>
      <w:r w:rsidR="00265CA8" w:rsidRPr="00265CA8">
        <w:rPr>
          <w:rFonts w:ascii="Times New Roman" w:eastAsia="Times New Roman" w:hAnsi="Times New Roman" w:cs="Times New Roman"/>
          <w:spacing w:val="-15"/>
          <w:sz w:val="28"/>
          <w:szCs w:val="28"/>
          <w:lang w:eastAsia="ru-RU"/>
        </w:rPr>
        <w:t xml:space="preserve"> </w:t>
      </w:r>
      <w:proofErr w:type="gramStart"/>
      <w:r w:rsidRPr="00002586">
        <w:rPr>
          <w:rFonts w:ascii="Times New Roman" w:eastAsia="Times New Roman" w:hAnsi="Times New Roman" w:cs="Times New Roman"/>
          <w:spacing w:val="-15"/>
          <w:sz w:val="28"/>
          <w:szCs w:val="28"/>
          <w:lang w:eastAsia="ru-RU"/>
        </w:rPr>
        <w:t>на</w:t>
      </w:r>
      <w:proofErr w:type="gramEnd"/>
      <w:r w:rsidRPr="00002586">
        <w:rPr>
          <w:rFonts w:ascii="Times New Roman" w:eastAsia="Times New Roman" w:hAnsi="Times New Roman" w:cs="Times New Roman"/>
          <w:spacing w:val="-15"/>
          <w:sz w:val="24"/>
          <w:szCs w:val="24"/>
          <w:lang w:eastAsia="ru-RU"/>
        </w:rPr>
        <w:t xml:space="preserve"> </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______________________________</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(цена сделки, срок или период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___________________________________________________________________________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(иные условия)</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Предприятие обязуется:</w:t>
      </w:r>
    </w:p>
    <w:p w:rsidR="00002586" w:rsidRP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а) в  течение  5  (пяти)  рабочих  дней  с  момента  заключения  сделки представить  в   </w:t>
      </w:r>
      <w:r w:rsidR="00265CA8" w:rsidRPr="00265CA8">
        <w:rPr>
          <w:rFonts w:ascii="Times New Roman" w:eastAsia="Times New Roman" w:hAnsi="Times New Roman" w:cs="Times New Roman"/>
          <w:spacing w:val="-15"/>
          <w:sz w:val="28"/>
          <w:szCs w:val="28"/>
          <w:lang w:eastAsia="ru-RU"/>
        </w:rPr>
        <w:t>администраци</w:t>
      </w:r>
      <w:r w:rsidR="00FF118E">
        <w:rPr>
          <w:rFonts w:ascii="Times New Roman" w:eastAsia="Times New Roman" w:hAnsi="Times New Roman" w:cs="Times New Roman"/>
          <w:spacing w:val="-15"/>
          <w:sz w:val="28"/>
          <w:szCs w:val="28"/>
          <w:lang w:eastAsia="ru-RU"/>
        </w:rPr>
        <w:t>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надлежащим образом заверенную копию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соответствующего договора (контракта) и приложений к нему;</w:t>
      </w:r>
    </w:p>
    <w:p w:rsid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б) представлять  </w:t>
      </w:r>
      <w:r w:rsidR="00265CA8" w:rsidRPr="00265CA8">
        <w:rPr>
          <w:rFonts w:ascii="Times New Roman" w:eastAsia="Times New Roman" w:hAnsi="Times New Roman" w:cs="Times New Roman"/>
          <w:spacing w:val="-15"/>
          <w:sz w:val="28"/>
          <w:szCs w:val="28"/>
          <w:lang w:eastAsia="ru-RU"/>
        </w:rPr>
        <w:t xml:space="preserve">администрации </w:t>
      </w:r>
      <w:r w:rsidR="00265CA8" w:rsidRPr="00265CA8">
        <w:rPr>
          <w:rFonts w:ascii="Times New Roman" w:eastAsia="Times New Roman" w:hAnsi="Times New Roman" w:cs="Times New Roman"/>
          <w:bCs/>
          <w:sz w:val="28"/>
          <w:szCs w:val="28"/>
          <w:lang w:eastAsia="ru-RU"/>
        </w:rPr>
        <w:t>Шенкурского муниципального района Архангельской области</w:t>
      </w:r>
      <w:r w:rsidRPr="00002586">
        <w:rPr>
          <w:rFonts w:ascii="Times New Roman" w:eastAsia="Times New Roman" w:hAnsi="Times New Roman" w:cs="Times New Roman"/>
          <w:spacing w:val="-15"/>
          <w:sz w:val="28"/>
          <w:szCs w:val="28"/>
          <w:lang w:eastAsia="ru-RU"/>
        </w:rPr>
        <w:t xml:space="preserve">  необходимую информацию</w:t>
      </w:r>
      <w:r w:rsidR="00265CA8">
        <w:rPr>
          <w:rFonts w:ascii="Times New Roman" w:eastAsia="Times New Roman" w:hAnsi="Times New Roman" w:cs="Times New Roman"/>
          <w:spacing w:val="-15"/>
          <w:sz w:val="28"/>
          <w:szCs w:val="28"/>
          <w:lang w:eastAsia="ru-RU"/>
        </w:rPr>
        <w:t xml:space="preserve">,    касающуюся    выполнения </w:t>
      </w:r>
      <w:r w:rsidRPr="00002586">
        <w:rPr>
          <w:rFonts w:ascii="Times New Roman" w:eastAsia="Times New Roman" w:hAnsi="Times New Roman" w:cs="Times New Roman"/>
          <w:spacing w:val="-15"/>
          <w:sz w:val="28"/>
          <w:szCs w:val="28"/>
          <w:lang w:eastAsia="ru-RU"/>
        </w:rPr>
        <w:t>условий   договора   (контракта),</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заклю</w:t>
      </w:r>
      <w:r w:rsidR="00FF118E">
        <w:rPr>
          <w:rFonts w:ascii="Times New Roman" w:eastAsia="Times New Roman" w:hAnsi="Times New Roman" w:cs="Times New Roman"/>
          <w:spacing w:val="-15"/>
          <w:sz w:val="28"/>
          <w:szCs w:val="28"/>
          <w:lang w:eastAsia="ru-RU"/>
        </w:rPr>
        <w:t>ченного по согласованной сделке.</w:t>
      </w:r>
    </w:p>
    <w:p w:rsidR="00265CA8" w:rsidRPr="00002586" w:rsidRDefault="00265CA8"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28"/>
          <w:szCs w:val="28"/>
          <w:lang w:eastAsia="ru-RU"/>
        </w:rPr>
      </w:pPr>
      <w:r>
        <w:rPr>
          <w:rFonts w:ascii="Times New Roman" w:eastAsia="Times New Roman" w:hAnsi="Times New Roman" w:cs="Times New Roman"/>
          <w:spacing w:val="-15"/>
          <w:sz w:val="28"/>
          <w:szCs w:val="28"/>
          <w:lang w:eastAsia="ru-RU"/>
        </w:rPr>
        <w:t>П</w:t>
      </w:r>
      <w:r w:rsidR="00002586" w:rsidRPr="00002586">
        <w:rPr>
          <w:rFonts w:ascii="Times New Roman" w:eastAsia="Times New Roman" w:hAnsi="Times New Roman" w:cs="Times New Roman"/>
          <w:spacing w:val="-15"/>
          <w:sz w:val="28"/>
          <w:szCs w:val="28"/>
          <w:lang w:eastAsia="ru-RU"/>
        </w:rPr>
        <w:t>риложение:</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1. Копии документов, необходимых для заключения сделок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2. Копия проекта договора (контракта) со всеми приложениями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br/>
        <w:t xml:space="preserve">Руководитель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(подпись)</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М.П.</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Главный бухгалтер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(подпись)</w:t>
      </w:r>
    </w:p>
    <w:p w:rsidR="0047512E" w:rsidRDefault="0047512E">
      <w:pPr>
        <w:rPr>
          <w:rFonts w:ascii="Times New Roman" w:hAnsi="Times New Roman" w:cs="Times New Roman"/>
          <w:sz w:val="24"/>
          <w:szCs w:val="24"/>
        </w:rPr>
      </w:pPr>
    </w:p>
    <w:p w:rsidR="00650614" w:rsidRDefault="00650614">
      <w:pPr>
        <w:rPr>
          <w:rFonts w:ascii="Times New Roman" w:hAnsi="Times New Roman" w:cs="Times New Roman"/>
          <w:sz w:val="24"/>
          <w:szCs w:val="24"/>
        </w:rPr>
      </w:pPr>
    </w:p>
    <w:p w:rsidR="00650614" w:rsidRDefault="00650614">
      <w:pPr>
        <w:rPr>
          <w:rFonts w:ascii="Times New Roman" w:hAnsi="Times New Roman" w:cs="Times New Roman"/>
          <w:sz w:val="24"/>
          <w:szCs w:val="24"/>
        </w:rPr>
      </w:pPr>
    </w:p>
    <w:p w:rsidR="00650614" w:rsidRPr="00265CA8" w:rsidRDefault="00650614">
      <w:pPr>
        <w:rPr>
          <w:rFonts w:ascii="Times New Roman" w:hAnsi="Times New Roman" w:cs="Times New Roman"/>
          <w:sz w:val="24"/>
          <w:szCs w:val="24"/>
        </w:rPr>
      </w:pPr>
      <w:r>
        <w:rPr>
          <w:rFonts w:ascii="Arial" w:hAnsi="Arial" w:cs="Arial"/>
          <w:color w:val="000000"/>
          <w:sz w:val="23"/>
          <w:szCs w:val="23"/>
          <w:shd w:val="clear" w:color="auto" w:fill="E3E8E8"/>
        </w:rPr>
        <w:lastRenderedPageBreak/>
        <w:t xml:space="preserve">Решение об одобрении крупной сделки не является унифицированной формой и не имеет официального бланка. Участник госзаказа вправе воспользоваться самостоятельно разработанным документом, включив в содержание определенные сведения. Данные, которые надлежит указать в решении, закреплены в п. 3 ст. 46 14-ФЗ. К ним относится следующая информация: лицо, выступающее стороной сделки и </w:t>
      </w:r>
      <w:proofErr w:type="spellStart"/>
      <w:r>
        <w:rPr>
          <w:rFonts w:ascii="Arial" w:hAnsi="Arial" w:cs="Arial"/>
          <w:color w:val="000000"/>
          <w:sz w:val="23"/>
          <w:szCs w:val="23"/>
          <w:shd w:val="clear" w:color="auto" w:fill="E3E8E8"/>
        </w:rPr>
        <w:t>выгодоприобретателем</w:t>
      </w:r>
      <w:proofErr w:type="spellEnd"/>
      <w:r>
        <w:rPr>
          <w:rFonts w:ascii="Arial" w:hAnsi="Arial" w:cs="Arial"/>
          <w:color w:val="000000"/>
          <w:sz w:val="23"/>
          <w:szCs w:val="23"/>
          <w:shd w:val="clear" w:color="auto" w:fill="E3E8E8"/>
        </w:rPr>
        <w:t xml:space="preserve">; максимальная сумма сделки; объект сделки; прочие существенные условия сделки. Если заключение контракта является следствием торгов, то </w:t>
      </w:r>
      <w:proofErr w:type="spellStart"/>
      <w:r>
        <w:rPr>
          <w:rFonts w:ascii="Arial" w:hAnsi="Arial" w:cs="Arial"/>
          <w:color w:val="000000"/>
          <w:sz w:val="23"/>
          <w:szCs w:val="23"/>
          <w:shd w:val="clear" w:color="auto" w:fill="E3E8E8"/>
        </w:rPr>
        <w:t>выгодоприобретатель</w:t>
      </w:r>
      <w:proofErr w:type="spellEnd"/>
      <w:r>
        <w:rPr>
          <w:rFonts w:ascii="Arial" w:hAnsi="Arial" w:cs="Arial"/>
          <w:color w:val="000000"/>
          <w:sz w:val="23"/>
          <w:szCs w:val="23"/>
          <w:shd w:val="clear" w:color="auto" w:fill="E3E8E8"/>
        </w:rPr>
        <w:t xml:space="preserve"> не прописывается. Не указывается он, если в момент формирования его нельзя определить. Такое согласие учредителей заверяется нотариально либо подтвержденным способами, прописанными в уставных нормативах общества (ст. 67.1 ГК РФ). Решение об одобрении крупной сделки составляется от имени учредителей. В содержании необходимо отразить данные о времени, месте и участниках собрания, итогах голосования по темам, определенным в повестке дня (п. 4 ст. 181.2 ГК РФ). Отдельно вносятся записи о лицах, занимавшихся подсчетом голосов, и об участниках, голосовавших против одобрения соглашения (если они сами потребовали указать их в протоколе).</w:t>
      </w:r>
      <w:r>
        <w:rPr>
          <w:rFonts w:ascii="Arial" w:hAnsi="Arial" w:cs="Arial"/>
          <w:color w:val="000000"/>
          <w:sz w:val="23"/>
          <w:szCs w:val="23"/>
        </w:rPr>
        <w:br/>
      </w:r>
      <w:r>
        <w:rPr>
          <w:rFonts w:ascii="Arial" w:hAnsi="Arial" w:cs="Arial"/>
          <w:color w:val="000000"/>
          <w:sz w:val="23"/>
          <w:szCs w:val="23"/>
          <w:shd w:val="clear" w:color="auto" w:fill="E3E8E8"/>
        </w:rPr>
        <w:t>Источник: https://gozakaz.ru/kak-sostavit-reshenie-ob-odobrenii-krupnoj-sdelki-dlya-goszakupok/</w:t>
      </w:r>
    </w:p>
    <w:sectPr w:rsidR="00650614" w:rsidRPr="00265CA8" w:rsidSect="004751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91AA5"/>
    <w:multiLevelType w:val="multilevel"/>
    <w:tmpl w:val="DAAA65DE"/>
    <w:lvl w:ilvl="0">
      <w:start w:val="1"/>
      <w:numFmt w:val="decimal"/>
      <w:lvlText w:val="%1."/>
      <w:lvlJc w:val="left"/>
      <w:pPr>
        <w:ind w:left="1800" w:hanging="360"/>
      </w:pPr>
      <w:rPr>
        <w:rFonts w:hint="default"/>
      </w:rPr>
    </w:lvl>
    <w:lvl w:ilvl="1">
      <w:start w:val="2"/>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
    <w:nsid w:val="71A339C0"/>
    <w:multiLevelType w:val="multilevel"/>
    <w:tmpl w:val="587A979C"/>
    <w:lvl w:ilvl="0">
      <w:start w:val="1"/>
      <w:numFmt w:val="decimal"/>
      <w:lvlText w:val="%1."/>
      <w:lvlJc w:val="left"/>
      <w:pPr>
        <w:ind w:left="1065" w:hanging="1065"/>
      </w:pPr>
      <w:rPr>
        <w:rFonts w:hint="default"/>
      </w:rPr>
    </w:lvl>
    <w:lvl w:ilvl="1">
      <w:start w:val="1"/>
      <w:numFmt w:val="decimal"/>
      <w:lvlText w:val="%1.%2."/>
      <w:lvlJc w:val="left"/>
      <w:pPr>
        <w:ind w:left="1545" w:hanging="1065"/>
      </w:pPr>
      <w:rPr>
        <w:rFonts w:hint="default"/>
      </w:rPr>
    </w:lvl>
    <w:lvl w:ilvl="2">
      <w:start w:val="1"/>
      <w:numFmt w:val="decimal"/>
      <w:lvlText w:val="%1.%2.%3."/>
      <w:lvlJc w:val="left"/>
      <w:pPr>
        <w:ind w:left="2025" w:hanging="1065"/>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02586"/>
    <w:rsid w:val="00002586"/>
    <w:rsid w:val="00063523"/>
    <w:rsid w:val="00064FE3"/>
    <w:rsid w:val="00072F38"/>
    <w:rsid w:val="000B103E"/>
    <w:rsid w:val="00174AF5"/>
    <w:rsid w:val="001A2C93"/>
    <w:rsid w:val="001E4133"/>
    <w:rsid w:val="00225854"/>
    <w:rsid w:val="0026299E"/>
    <w:rsid w:val="00265CA8"/>
    <w:rsid w:val="0028546C"/>
    <w:rsid w:val="003C1E38"/>
    <w:rsid w:val="0047512E"/>
    <w:rsid w:val="00650614"/>
    <w:rsid w:val="00660F87"/>
    <w:rsid w:val="006A6168"/>
    <w:rsid w:val="00731D56"/>
    <w:rsid w:val="008176E7"/>
    <w:rsid w:val="00840E79"/>
    <w:rsid w:val="008B5492"/>
    <w:rsid w:val="008E7EE7"/>
    <w:rsid w:val="0092084D"/>
    <w:rsid w:val="009A524A"/>
    <w:rsid w:val="009E2E9C"/>
    <w:rsid w:val="00A93739"/>
    <w:rsid w:val="00AC5BEF"/>
    <w:rsid w:val="00BA5D2F"/>
    <w:rsid w:val="00C765EB"/>
    <w:rsid w:val="00D90CB3"/>
    <w:rsid w:val="00DA342C"/>
    <w:rsid w:val="00EB50D1"/>
    <w:rsid w:val="00F05AE7"/>
    <w:rsid w:val="00F7654B"/>
    <w:rsid w:val="00FE72D8"/>
    <w:rsid w:val="00FF11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12E"/>
  </w:style>
  <w:style w:type="paragraph" w:styleId="2">
    <w:name w:val="heading 2"/>
    <w:basedOn w:val="a"/>
    <w:link w:val="20"/>
    <w:uiPriority w:val="9"/>
    <w:qFormat/>
    <w:rsid w:val="000025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025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0258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02586"/>
    <w:rPr>
      <w:rFonts w:ascii="Times New Roman" w:eastAsia="Times New Roman" w:hAnsi="Times New Roman" w:cs="Times New Roman"/>
      <w:b/>
      <w:bCs/>
      <w:sz w:val="27"/>
      <w:szCs w:val="27"/>
      <w:lang w:eastAsia="ru-RU"/>
    </w:rPr>
  </w:style>
  <w:style w:type="paragraph" w:customStyle="1" w:styleId="formattext">
    <w:name w:val="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02586"/>
    <w:rPr>
      <w:color w:val="0000FF"/>
      <w:u w:val="single"/>
    </w:rPr>
  </w:style>
  <w:style w:type="paragraph" w:customStyle="1" w:styleId="headertext">
    <w:name w:val="header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02586"/>
    <w:pPr>
      <w:ind w:left="720"/>
      <w:contextualSpacing/>
    </w:pPr>
  </w:style>
</w:styles>
</file>

<file path=word/webSettings.xml><?xml version="1.0" encoding="utf-8"?>
<w:webSettings xmlns:r="http://schemas.openxmlformats.org/officeDocument/2006/relationships" xmlns:w="http://schemas.openxmlformats.org/wordprocessingml/2006/main">
  <w:divs>
    <w:div w:id="982730514">
      <w:bodyDiv w:val="1"/>
      <w:marLeft w:val="0"/>
      <w:marRight w:val="0"/>
      <w:marTop w:val="0"/>
      <w:marBottom w:val="0"/>
      <w:divBdr>
        <w:top w:val="none" w:sz="0" w:space="0" w:color="auto"/>
        <w:left w:val="none" w:sz="0" w:space="0" w:color="auto"/>
        <w:bottom w:val="none" w:sz="0" w:space="0" w:color="auto"/>
        <w:right w:val="none" w:sz="0" w:space="0" w:color="auto"/>
      </w:divBdr>
      <w:divsChild>
        <w:div w:id="198247225">
          <w:marLeft w:val="0"/>
          <w:marRight w:val="0"/>
          <w:marTop w:val="0"/>
          <w:marBottom w:val="0"/>
          <w:divBdr>
            <w:top w:val="none" w:sz="0" w:space="0" w:color="auto"/>
            <w:left w:val="none" w:sz="0" w:space="0" w:color="auto"/>
            <w:bottom w:val="none" w:sz="0" w:space="0" w:color="auto"/>
            <w:right w:val="none" w:sz="0" w:space="0" w:color="auto"/>
          </w:divBdr>
        </w:div>
        <w:div w:id="652367967">
          <w:marLeft w:val="0"/>
          <w:marRight w:val="0"/>
          <w:marTop w:val="0"/>
          <w:marBottom w:val="0"/>
          <w:divBdr>
            <w:top w:val="none" w:sz="0" w:space="0" w:color="auto"/>
            <w:left w:val="none" w:sz="0" w:space="0" w:color="auto"/>
            <w:bottom w:val="none" w:sz="0" w:space="0" w:color="auto"/>
            <w:right w:val="none" w:sz="0" w:space="0" w:color="auto"/>
          </w:divBdr>
        </w:div>
        <w:div w:id="1519464157">
          <w:marLeft w:val="0"/>
          <w:marRight w:val="0"/>
          <w:marTop w:val="0"/>
          <w:marBottom w:val="0"/>
          <w:divBdr>
            <w:top w:val="none" w:sz="0" w:space="0" w:color="auto"/>
            <w:left w:val="none" w:sz="0" w:space="0" w:color="auto"/>
            <w:bottom w:val="none" w:sz="0" w:space="0" w:color="auto"/>
            <w:right w:val="none" w:sz="0" w:space="0" w:color="auto"/>
          </w:divBdr>
        </w:div>
        <w:div w:id="1850607089">
          <w:marLeft w:val="0"/>
          <w:marRight w:val="0"/>
          <w:marTop w:val="0"/>
          <w:marBottom w:val="0"/>
          <w:divBdr>
            <w:top w:val="none" w:sz="0" w:space="0" w:color="auto"/>
            <w:left w:val="none" w:sz="0" w:space="0" w:color="auto"/>
            <w:bottom w:val="none" w:sz="0" w:space="0" w:color="auto"/>
            <w:right w:val="none" w:sz="0" w:space="0" w:color="auto"/>
          </w:divBdr>
        </w:div>
        <w:div w:id="1788084518">
          <w:marLeft w:val="0"/>
          <w:marRight w:val="0"/>
          <w:marTop w:val="0"/>
          <w:marBottom w:val="0"/>
          <w:divBdr>
            <w:top w:val="none" w:sz="0" w:space="0" w:color="auto"/>
            <w:left w:val="none" w:sz="0" w:space="0" w:color="auto"/>
            <w:bottom w:val="none" w:sz="0" w:space="0" w:color="auto"/>
            <w:right w:val="none" w:sz="0" w:space="0" w:color="auto"/>
          </w:divBdr>
        </w:div>
        <w:div w:id="395397956">
          <w:marLeft w:val="0"/>
          <w:marRight w:val="0"/>
          <w:marTop w:val="0"/>
          <w:marBottom w:val="0"/>
          <w:divBdr>
            <w:top w:val="none" w:sz="0" w:space="0" w:color="auto"/>
            <w:left w:val="none" w:sz="0" w:space="0" w:color="auto"/>
            <w:bottom w:val="none" w:sz="0" w:space="0" w:color="auto"/>
            <w:right w:val="none" w:sz="0" w:space="0" w:color="auto"/>
          </w:divBdr>
        </w:div>
        <w:div w:id="38167998">
          <w:marLeft w:val="0"/>
          <w:marRight w:val="0"/>
          <w:marTop w:val="0"/>
          <w:marBottom w:val="0"/>
          <w:divBdr>
            <w:top w:val="none" w:sz="0" w:space="0" w:color="auto"/>
            <w:left w:val="none" w:sz="0" w:space="0" w:color="auto"/>
            <w:bottom w:val="none" w:sz="0" w:space="0" w:color="auto"/>
            <w:right w:val="none" w:sz="0" w:space="0" w:color="auto"/>
          </w:divBdr>
        </w:div>
        <w:div w:id="1284120436">
          <w:marLeft w:val="0"/>
          <w:marRight w:val="0"/>
          <w:marTop w:val="0"/>
          <w:marBottom w:val="0"/>
          <w:divBdr>
            <w:top w:val="none" w:sz="0" w:space="0" w:color="auto"/>
            <w:left w:val="none" w:sz="0" w:space="0" w:color="auto"/>
            <w:bottom w:val="none" w:sz="0" w:space="0" w:color="auto"/>
            <w:right w:val="none" w:sz="0" w:space="0" w:color="auto"/>
          </w:divBdr>
        </w:div>
        <w:div w:id="1047408885">
          <w:marLeft w:val="0"/>
          <w:marRight w:val="0"/>
          <w:marTop w:val="0"/>
          <w:marBottom w:val="0"/>
          <w:divBdr>
            <w:top w:val="none" w:sz="0" w:space="0" w:color="auto"/>
            <w:left w:val="none" w:sz="0" w:space="0" w:color="auto"/>
            <w:bottom w:val="none" w:sz="0" w:space="0" w:color="auto"/>
            <w:right w:val="none" w:sz="0" w:space="0" w:color="auto"/>
          </w:divBdr>
        </w:div>
        <w:div w:id="1278297963">
          <w:marLeft w:val="0"/>
          <w:marRight w:val="0"/>
          <w:marTop w:val="0"/>
          <w:marBottom w:val="0"/>
          <w:divBdr>
            <w:top w:val="none" w:sz="0" w:space="0" w:color="auto"/>
            <w:left w:val="none" w:sz="0" w:space="0" w:color="auto"/>
            <w:bottom w:val="none" w:sz="0" w:space="0" w:color="auto"/>
            <w:right w:val="none" w:sz="0" w:space="0" w:color="auto"/>
          </w:divBdr>
        </w:div>
        <w:div w:id="1851292309">
          <w:marLeft w:val="0"/>
          <w:marRight w:val="0"/>
          <w:marTop w:val="0"/>
          <w:marBottom w:val="0"/>
          <w:divBdr>
            <w:top w:val="none" w:sz="0" w:space="0" w:color="auto"/>
            <w:left w:val="none" w:sz="0" w:space="0" w:color="auto"/>
            <w:bottom w:val="none" w:sz="0" w:space="0" w:color="auto"/>
            <w:right w:val="none" w:sz="0" w:space="0" w:color="auto"/>
          </w:divBdr>
        </w:div>
        <w:div w:id="1154876552">
          <w:marLeft w:val="0"/>
          <w:marRight w:val="0"/>
          <w:marTop w:val="0"/>
          <w:marBottom w:val="0"/>
          <w:divBdr>
            <w:top w:val="none" w:sz="0" w:space="0" w:color="auto"/>
            <w:left w:val="none" w:sz="0" w:space="0" w:color="auto"/>
            <w:bottom w:val="none" w:sz="0" w:space="0" w:color="auto"/>
            <w:right w:val="none" w:sz="0" w:space="0" w:color="auto"/>
          </w:divBdr>
        </w:div>
        <w:div w:id="1708800203">
          <w:marLeft w:val="0"/>
          <w:marRight w:val="0"/>
          <w:marTop w:val="0"/>
          <w:marBottom w:val="0"/>
          <w:divBdr>
            <w:top w:val="none" w:sz="0" w:space="0" w:color="auto"/>
            <w:left w:val="none" w:sz="0" w:space="0" w:color="auto"/>
            <w:bottom w:val="none" w:sz="0" w:space="0" w:color="auto"/>
            <w:right w:val="none" w:sz="0" w:space="0" w:color="auto"/>
          </w:divBdr>
        </w:div>
        <w:div w:id="1665090708">
          <w:marLeft w:val="0"/>
          <w:marRight w:val="0"/>
          <w:marTop w:val="0"/>
          <w:marBottom w:val="0"/>
          <w:divBdr>
            <w:top w:val="none" w:sz="0" w:space="0" w:color="auto"/>
            <w:left w:val="none" w:sz="0" w:space="0" w:color="auto"/>
            <w:bottom w:val="none" w:sz="0" w:space="0" w:color="auto"/>
            <w:right w:val="none" w:sz="0" w:space="0" w:color="auto"/>
          </w:divBdr>
        </w:div>
        <w:div w:id="2014184403">
          <w:marLeft w:val="0"/>
          <w:marRight w:val="0"/>
          <w:marTop w:val="0"/>
          <w:marBottom w:val="0"/>
          <w:divBdr>
            <w:top w:val="none" w:sz="0" w:space="0" w:color="auto"/>
            <w:left w:val="none" w:sz="0" w:space="0" w:color="auto"/>
            <w:bottom w:val="none" w:sz="0" w:space="0" w:color="auto"/>
            <w:right w:val="none" w:sz="0" w:space="0" w:color="auto"/>
          </w:divBdr>
        </w:div>
        <w:div w:id="1335106909">
          <w:marLeft w:val="0"/>
          <w:marRight w:val="0"/>
          <w:marTop w:val="0"/>
          <w:marBottom w:val="0"/>
          <w:divBdr>
            <w:top w:val="none" w:sz="0" w:space="0" w:color="auto"/>
            <w:left w:val="none" w:sz="0" w:space="0" w:color="auto"/>
            <w:bottom w:val="none" w:sz="0" w:space="0" w:color="auto"/>
            <w:right w:val="none" w:sz="0" w:space="0" w:color="auto"/>
          </w:divBdr>
        </w:div>
        <w:div w:id="133449468">
          <w:marLeft w:val="0"/>
          <w:marRight w:val="0"/>
          <w:marTop w:val="0"/>
          <w:marBottom w:val="0"/>
          <w:divBdr>
            <w:top w:val="none" w:sz="0" w:space="0" w:color="auto"/>
            <w:left w:val="none" w:sz="0" w:space="0" w:color="auto"/>
            <w:bottom w:val="none" w:sz="0" w:space="0" w:color="auto"/>
            <w:right w:val="none" w:sz="0" w:space="0" w:color="auto"/>
          </w:divBdr>
        </w:div>
        <w:div w:id="1032536164">
          <w:marLeft w:val="0"/>
          <w:marRight w:val="0"/>
          <w:marTop w:val="0"/>
          <w:marBottom w:val="0"/>
          <w:divBdr>
            <w:top w:val="none" w:sz="0" w:space="0" w:color="auto"/>
            <w:left w:val="none" w:sz="0" w:space="0" w:color="auto"/>
            <w:bottom w:val="none" w:sz="0" w:space="0" w:color="auto"/>
            <w:right w:val="none" w:sz="0" w:space="0" w:color="auto"/>
          </w:divBdr>
        </w:div>
        <w:div w:id="1341202964">
          <w:marLeft w:val="0"/>
          <w:marRight w:val="0"/>
          <w:marTop w:val="0"/>
          <w:marBottom w:val="0"/>
          <w:divBdr>
            <w:top w:val="none" w:sz="0" w:space="0" w:color="auto"/>
            <w:left w:val="none" w:sz="0" w:space="0" w:color="auto"/>
            <w:bottom w:val="none" w:sz="0" w:space="0" w:color="auto"/>
            <w:right w:val="none" w:sz="0" w:space="0" w:color="auto"/>
          </w:divBdr>
        </w:div>
        <w:div w:id="2084570929">
          <w:marLeft w:val="0"/>
          <w:marRight w:val="0"/>
          <w:marTop w:val="0"/>
          <w:marBottom w:val="0"/>
          <w:divBdr>
            <w:top w:val="none" w:sz="0" w:space="0" w:color="auto"/>
            <w:left w:val="none" w:sz="0" w:space="0" w:color="auto"/>
            <w:bottom w:val="none" w:sz="0" w:space="0" w:color="auto"/>
            <w:right w:val="none" w:sz="0" w:space="0" w:color="auto"/>
          </w:divBdr>
        </w:div>
        <w:div w:id="1684739839">
          <w:marLeft w:val="0"/>
          <w:marRight w:val="0"/>
          <w:marTop w:val="0"/>
          <w:marBottom w:val="0"/>
          <w:divBdr>
            <w:top w:val="none" w:sz="0" w:space="0" w:color="auto"/>
            <w:left w:val="none" w:sz="0" w:space="0" w:color="auto"/>
            <w:bottom w:val="none" w:sz="0" w:space="0" w:color="auto"/>
            <w:right w:val="none" w:sz="0" w:space="0" w:color="auto"/>
          </w:divBdr>
        </w:div>
        <w:div w:id="1446467168">
          <w:marLeft w:val="0"/>
          <w:marRight w:val="0"/>
          <w:marTop w:val="0"/>
          <w:marBottom w:val="0"/>
          <w:divBdr>
            <w:top w:val="none" w:sz="0" w:space="0" w:color="auto"/>
            <w:left w:val="none" w:sz="0" w:space="0" w:color="auto"/>
            <w:bottom w:val="none" w:sz="0" w:space="0" w:color="auto"/>
            <w:right w:val="none" w:sz="0" w:space="0" w:color="auto"/>
          </w:divBdr>
        </w:div>
        <w:div w:id="1246567957">
          <w:marLeft w:val="0"/>
          <w:marRight w:val="0"/>
          <w:marTop w:val="0"/>
          <w:marBottom w:val="0"/>
          <w:divBdr>
            <w:top w:val="none" w:sz="0" w:space="0" w:color="auto"/>
            <w:left w:val="none" w:sz="0" w:space="0" w:color="auto"/>
            <w:bottom w:val="none" w:sz="0" w:space="0" w:color="auto"/>
            <w:right w:val="none" w:sz="0" w:space="0" w:color="auto"/>
          </w:divBdr>
        </w:div>
        <w:div w:id="271010542">
          <w:marLeft w:val="0"/>
          <w:marRight w:val="0"/>
          <w:marTop w:val="0"/>
          <w:marBottom w:val="0"/>
          <w:divBdr>
            <w:top w:val="none" w:sz="0" w:space="0" w:color="auto"/>
            <w:left w:val="none" w:sz="0" w:space="0" w:color="auto"/>
            <w:bottom w:val="none" w:sz="0" w:space="0" w:color="auto"/>
            <w:right w:val="none" w:sz="0" w:space="0" w:color="auto"/>
          </w:divBdr>
        </w:div>
        <w:div w:id="875849909">
          <w:marLeft w:val="0"/>
          <w:marRight w:val="0"/>
          <w:marTop w:val="0"/>
          <w:marBottom w:val="0"/>
          <w:divBdr>
            <w:top w:val="none" w:sz="0" w:space="0" w:color="auto"/>
            <w:left w:val="none" w:sz="0" w:space="0" w:color="auto"/>
            <w:bottom w:val="none" w:sz="0" w:space="0" w:color="auto"/>
            <w:right w:val="none" w:sz="0" w:space="0" w:color="auto"/>
          </w:divBdr>
        </w:div>
        <w:div w:id="349451976">
          <w:marLeft w:val="0"/>
          <w:marRight w:val="0"/>
          <w:marTop w:val="0"/>
          <w:marBottom w:val="0"/>
          <w:divBdr>
            <w:top w:val="none" w:sz="0" w:space="0" w:color="auto"/>
            <w:left w:val="none" w:sz="0" w:space="0" w:color="auto"/>
            <w:bottom w:val="none" w:sz="0" w:space="0" w:color="auto"/>
            <w:right w:val="none" w:sz="0" w:space="0" w:color="auto"/>
          </w:divBdr>
        </w:div>
        <w:div w:id="691346566">
          <w:marLeft w:val="0"/>
          <w:marRight w:val="0"/>
          <w:marTop w:val="0"/>
          <w:marBottom w:val="0"/>
          <w:divBdr>
            <w:top w:val="none" w:sz="0" w:space="0" w:color="auto"/>
            <w:left w:val="none" w:sz="0" w:space="0" w:color="auto"/>
            <w:bottom w:val="none" w:sz="0" w:space="0" w:color="auto"/>
            <w:right w:val="none" w:sz="0" w:space="0" w:color="auto"/>
          </w:divBdr>
        </w:div>
        <w:div w:id="1496609319">
          <w:marLeft w:val="0"/>
          <w:marRight w:val="0"/>
          <w:marTop w:val="0"/>
          <w:marBottom w:val="0"/>
          <w:divBdr>
            <w:top w:val="none" w:sz="0" w:space="0" w:color="auto"/>
            <w:left w:val="none" w:sz="0" w:space="0" w:color="auto"/>
            <w:bottom w:val="none" w:sz="0" w:space="0" w:color="auto"/>
            <w:right w:val="none" w:sz="0" w:space="0" w:color="auto"/>
          </w:divBdr>
        </w:div>
        <w:div w:id="1626885988">
          <w:marLeft w:val="0"/>
          <w:marRight w:val="0"/>
          <w:marTop w:val="0"/>
          <w:marBottom w:val="0"/>
          <w:divBdr>
            <w:top w:val="none" w:sz="0" w:space="0" w:color="auto"/>
            <w:left w:val="none" w:sz="0" w:space="0" w:color="auto"/>
            <w:bottom w:val="none" w:sz="0" w:space="0" w:color="auto"/>
            <w:right w:val="none" w:sz="0" w:space="0" w:color="auto"/>
          </w:divBdr>
        </w:div>
        <w:div w:id="1091466084">
          <w:marLeft w:val="0"/>
          <w:marRight w:val="0"/>
          <w:marTop w:val="0"/>
          <w:marBottom w:val="0"/>
          <w:divBdr>
            <w:top w:val="none" w:sz="0" w:space="0" w:color="auto"/>
            <w:left w:val="none" w:sz="0" w:space="0" w:color="auto"/>
            <w:bottom w:val="none" w:sz="0" w:space="0" w:color="auto"/>
            <w:right w:val="none" w:sz="0" w:space="0" w:color="auto"/>
          </w:divBdr>
        </w:div>
        <w:div w:id="1678343247">
          <w:marLeft w:val="0"/>
          <w:marRight w:val="0"/>
          <w:marTop w:val="0"/>
          <w:marBottom w:val="0"/>
          <w:divBdr>
            <w:top w:val="none" w:sz="0" w:space="0" w:color="auto"/>
            <w:left w:val="none" w:sz="0" w:space="0" w:color="auto"/>
            <w:bottom w:val="none" w:sz="0" w:space="0" w:color="auto"/>
            <w:right w:val="none" w:sz="0" w:space="0" w:color="auto"/>
          </w:divBdr>
        </w:div>
        <w:div w:id="546336022">
          <w:marLeft w:val="0"/>
          <w:marRight w:val="0"/>
          <w:marTop w:val="0"/>
          <w:marBottom w:val="0"/>
          <w:divBdr>
            <w:top w:val="none" w:sz="0" w:space="0" w:color="auto"/>
            <w:left w:val="none" w:sz="0" w:space="0" w:color="auto"/>
            <w:bottom w:val="none" w:sz="0" w:space="0" w:color="auto"/>
            <w:right w:val="none" w:sz="0" w:space="0" w:color="auto"/>
          </w:divBdr>
        </w:div>
        <w:div w:id="535430485">
          <w:marLeft w:val="0"/>
          <w:marRight w:val="0"/>
          <w:marTop w:val="0"/>
          <w:marBottom w:val="0"/>
          <w:divBdr>
            <w:top w:val="none" w:sz="0" w:space="0" w:color="auto"/>
            <w:left w:val="none" w:sz="0" w:space="0" w:color="auto"/>
            <w:bottom w:val="none" w:sz="0" w:space="0" w:color="auto"/>
            <w:right w:val="none" w:sz="0" w:space="0" w:color="auto"/>
          </w:divBdr>
        </w:div>
        <w:div w:id="262340629">
          <w:marLeft w:val="0"/>
          <w:marRight w:val="0"/>
          <w:marTop w:val="0"/>
          <w:marBottom w:val="0"/>
          <w:divBdr>
            <w:top w:val="none" w:sz="0" w:space="0" w:color="auto"/>
            <w:left w:val="none" w:sz="0" w:space="0" w:color="auto"/>
            <w:bottom w:val="none" w:sz="0" w:space="0" w:color="auto"/>
            <w:right w:val="none" w:sz="0" w:space="0" w:color="auto"/>
          </w:divBdr>
        </w:div>
      </w:divsChild>
    </w:div>
    <w:div w:id="1729378288">
      <w:bodyDiv w:val="1"/>
      <w:marLeft w:val="0"/>
      <w:marRight w:val="0"/>
      <w:marTop w:val="0"/>
      <w:marBottom w:val="0"/>
      <w:divBdr>
        <w:top w:val="none" w:sz="0" w:space="0" w:color="auto"/>
        <w:left w:val="none" w:sz="0" w:space="0" w:color="auto"/>
        <w:bottom w:val="none" w:sz="0" w:space="0" w:color="auto"/>
        <w:right w:val="none" w:sz="0" w:space="0" w:color="auto"/>
      </w:divBdr>
      <w:divsChild>
        <w:div w:id="1361665957">
          <w:marLeft w:val="0"/>
          <w:marRight w:val="0"/>
          <w:marTop w:val="0"/>
          <w:marBottom w:val="0"/>
          <w:divBdr>
            <w:top w:val="none" w:sz="0" w:space="0" w:color="auto"/>
            <w:left w:val="none" w:sz="0" w:space="0" w:color="auto"/>
            <w:bottom w:val="none" w:sz="0" w:space="0" w:color="auto"/>
            <w:right w:val="none" w:sz="0" w:space="0" w:color="auto"/>
          </w:divBdr>
        </w:div>
        <w:div w:id="1673215738">
          <w:marLeft w:val="0"/>
          <w:marRight w:val="0"/>
          <w:marTop w:val="0"/>
          <w:marBottom w:val="0"/>
          <w:divBdr>
            <w:top w:val="none" w:sz="0" w:space="0" w:color="auto"/>
            <w:left w:val="none" w:sz="0" w:space="0" w:color="auto"/>
            <w:bottom w:val="none" w:sz="0" w:space="0" w:color="auto"/>
            <w:right w:val="none" w:sz="0" w:space="0" w:color="auto"/>
          </w:divBdr>
        </w:div>
        <w:div w:id="395713364">
          <w:marLeft w:val="0"/>
          <w:marRight w:val="0"/>
          <w:marTop w:val="0"/>
          <w:marBottom w:val="0"/>
          <w:divBdr>
            <w:top w:val="none" w:sz="0" w:space="0" w:color="auto"/>
            <w:left w:val="none" w:sz="0" w:space="0" w:color="auto"/>
            <w:bottom w:val="none" w:sz="0" w:space="0" w:color="auto"/>
            <w:right w:val="none" w:sz="0" w:space="0" w:color="auto"/>
          </w:divBdr>
        </w:div>
        <w:div w:id="128939595">
          <w:marLeft w:val="0"/>
          <w:marRight w:val="0"/>
          <w:marTop w:val="0"/>
          <w:marBottom w:val="0"/>
          <w:divBdr>
            <w:top w:val="none" w:sz="0" w:space="0" w:color="auto"/>
            <w:left w:val="none" w:sz="0" w:space="0" w:color="auto"/>
            <w:bottom w:val="none" w:sz="0" w:space="0" w:color="auto"/>
            <w:right w:val="none" w:sz="0" w:space="0" w:color="auto"/>
          </w:divBdr>
        </w:div>
        <w:div w:id="962082232">
          <w:marLeft w:val="0"/>
          <w:marRight w:val="0"/>
          <w:marTop w:val="0"/>
          <w:marBottom w:val="0"/>
          <w:divBdr>
            <w:top w:val="none" w:sz="0" w:space="0" w:color="auto"/>
            <w:left w:val="none" w:sz="0" w:space="0" w:color="auto"/>
            <w:bottom w:val="none" w:sz="0" w:space="0" w:color="auto"/>
            <w:right w:val="none" w:sz="0" w:space="0" w:color="auto"/>
          </w:divBdr>
        </w:div>
        <w:div w:id="1809543592">
          <w:marLeft w:val="0"/>
          <w:marRight w:val="0"/>
          <w:marTop w:val="0"/>
          <w:marBottom w:val="0"/>
          <w:divBdr>
            <w:top w:val="none" w:sz="0" w:space="0" w:color="auto"/>
            <w:left w:val="none" w:sz="0" w:space="0" w:color="auto"/>
            <w:bottom w:val="none" w:sz="0" w:space="0" w:color="auto"/>
            <w:right w:val="none" w:sz="0" w:space="0" w:color="auto"/>
          </w:divBdr>
        </w:div>
        <w:div w:id="1974672681">
          <w:marLeft w:val="0"/>
          <w:marRight w:val="0"/>
          <w:marTop w:val="0"/>
          <w:marBottom w:val="0"/>
          <w:divBdr>
            <w:top w:val="none" w:sz="0" w:space="0" w:color="auto"/>
            <w:left w:val="none" w:sz="0" w:space="0" w:color="auto"/>
            <w:bottom w:val="none" w:sz="0" w:space="0" w:color="auto"/>
            <w:right w:val="none" w:sz="0" w:space="0" w:color="auto"/>
          </w:divBdr>
        </w:div>
        <w:div w:id="727649949">
          <w:marLeft w:val="0"/>
          <w:marRight w:val="0"/>
          <w:marTop w:val="0"/>
          <w:marBottom w:val="0"/>
          <w:divBdr>
            <w:top w:val="none" w:sz="0" w:space="0" w:color="auto"/>
            <w:left w:val="none" w:sz="0" w:space="0" w:color="auto"/>
            <w:bottom w:val="none" w:sz="0" w:space="0" w:color="auto"/>
            <w:right w:val="none" w:sz="0" w:space="0" w:color="auto"/>
          </w:divBdr>
        </w:div>
        <w:div w:id="806698963">
          <w:marLeft w:val="0"/>
          <w:marRight w:val="0"/>
          <w:marTop w:val="0"/>
          <w:marBottom w:val="0"/>
          <w:divBdr>
            <w:top w:val="none" w:sz="0" w:space="0" w:color="auto"/>
            <w:left w:val="none" w:sz="0" w:space="0" w:color="auto"/>
            <w:bottom w:val="none" w:sz="0" w:space="0" w:color="auto"/>
            <w:right w:val="none" w:sz="0" w:space="0" w:color="auto"/>
          </w:divBdr>
        </w:div>
        <w:div w:id="478889025">
          <w:marLeft w:val="0"/>
          <w:marRight w:val="0"/>
          <w:marTop w:val="0"/>
          <w:marBottom w:val="0"/>
          <w:divBdr>
            <w:top w:val="none" w:sz="0" w:space="0" w:color="auto"/>
            <w:left w:val="none" w:sz="0" w:space="0" w:color="auto"/>
            <w:bottom w:val="none" w:sz="0" w:space="0" w:color="auto"/>
            <w:right w:val="none" w:sz="0" w:space="0" w:color="auto"/>
          </w:divBdr>
        </w:div>
        <w:div w:id="81992895">
          <w:marLeft w:val="0"/>
          <w:marRight w:val="0"/>
          <w:marTop w:val="0"/>
          <w:marBottom w:val="0"/>
          <w:divBdr>
            <w:top w:val="none" w:sz="0" w:space="0" w:color="auto"/>
            <w:left w:val="none" w:sz="0" w:space="0" w:color="auto"/>
            <w:bottom w:val="none" w:sz="0" w:space="0" w:color="auto"/>
            <w:right w:val="none" w:sz="0" w:space="0" w:color="auto"/>
          </w:divBdr>
        </w:div>
        <w:div w:id="1496070707">
          <w:marLeft w:val="0"/>
          <w:marRight w:val="0"/>
          <w:marTop w:val="0"/>
          <w:marBottom w:val="0"/>
          <w:divBdr>
            <w:top w:val="none" w:sz="0" w:space="0" w:color="auto"/>
            <w:left w:val="none" w:sz="0" w:space="0" w:color="auto"/>
            <w:bottom w:val="none" w:sz="0" w:space="0" w:color="auto"/>
            <w:right w:val="none" w:sz="0" w:space="0" w:color="auto"/>
          </w:divBdr>
        </w:div>
        <w:div w:id="1102191904">
          <w:marLeft w:val="0"/>
          <w:marRight w:val="0"/>
          <w:marTop w:val="0"/>
          <w:marBottom w:val="0"/>
          <w:divBdr>
            <w:top w:val="none" w:sz="0" w:space="0" w:color="auto"/>
            <w:left w:val="none" w:sz="0" w:space="0" w:color="auto"/>
            <w:bottom w:val="none" w:sz="0" w:space="0" w:color="auto"/>
            <w:right w:val="none" w:sz="0" w:space="0" w:color="auto"/>
          </w:divBdr>
        </w:div>
        <w:div w:id="1533691918">
          <w:marLeft w:val="0"/>
          <w:marRight w:val="0"/>
          <w:marTop w:val="0"/>
          <w:marBottom w:val="0"/>
          <w:divBdr>
            <w:top w:val="none" w:sz="0" w:space="0" w:color="auto"/>
            <w:left w:val="none" w:sz="0" w:space="0" w:color="auto"/>
            <w:bottom w:val="none" w:sz="0" w:space="0" w:color="auto"/>
            <w:right w:val="none" w:sz="0" w:space="0" w:color="auto"/>
          </w:divBdr>
        </w:div>
        <w:div w:id="1496722802">
          <w:marLeft w:val="0"/>
          <w:marRight w:val="0"/>
          <w:marTop w:val="0"/>
          <w:marBottom w:val="0"/>
          <w:divBdr>
            <w:top w:val="none" w:sz="0" w:space="0" w:color="auto"/>
            <w:left w:val="none" w:sz="0" w:space="0" w:color="auto"/>
            <w:bottom w:val="none" w:sz="0" w:space="0" w:color="auto"/>
            <w:right w:val="none" w:sz="0" w:space="0" w:color="auto"/>
          </w:divBdr>
        </w:div>
        <w:div w:id="2102680353">
          <w:marLeft w:val="0"/>
          <w:marRight w:val="0"/>
          <w:marTop w:val="0"/>
          <w:marBottom w:val="0"/>
          <w:divBdr>
            <w:top w:val="none" w:sz="0" w:space="0" w:color="auto"/>
            <w:left w:val="none" w:sz="0" w:space="0" w:color="auto"/>
            <w:bottom w:val="none" w:sz="0" w:space="0" w:color="auto"/>
            <w:right w:val="none" w:sz="0" w:space="0" w:color="auto"/>
          </w:divBdr>
        </w:div>
        <w:div w:id="551231636">
          <w:marLeft w:val="0"/>
          <w:marRight w:val="0"/>
          <w:marTop w:val="0"/>
          <w:marBottom w:val="0"/>
          <w:divBdr>
            <w:top w:val="none" w:sz="0" w:space="0" w:color="auto"/>
            <w:left w:val="none" w:sz="0" w:space="0" w:color="auto"/>
            <w:bottom w:val="none" w:sz="0" w:space="0" w:color="auto"/>
            <w:right w:val="none" w:sz="0" w:space="0" w:color="auto"/>
          </w:divBdr>
        </w:div>
        <w:div w:id="1798525460">
          <w:marLeft w:val="0"/>
          <w:marRight w:val="0"/>
          <w:marTop w:val="0"/>
          <w:marBottom w:val="0"/>
          <w:divBdr>
            <w:top w:val="none" w:sz="0" w:space="0" w:color="auto"/>
            <w:left w:val="none" w:sz="0" w:space="0" w:color="auto"/>
            <w:bottom w:val="none" w:sz="0" w:space="0" w:color="auto"/>
            <w:right w:val="none" w:sz="0" w:space="0" w:color="auto"/>
          </w:divBdr>
        </w:div>
        <w:div w:id="1482623288">
          <w:marLeft w:val="0"/>
          <w:marRight w:val="0"/>
          <w:marTop w:val="0"/>
          <w:marBottom w:val="0"/>
          <w:divBdr>
            <w:top w:val="none" w:sz="0" w:space="0" w:color="auto"/>
            <w:left w:val="none" w:sz="0" w:space="0" w:color="auto"/>
            <w:bottom w:val="none" w:sz="0" w:space="0" w:color="auto"/>
            <w:right w:val="none" w:sz="0" w:space="0" w:color="auto"/>
          </w:divBdr>
        </w:div>
        <w:div w:id="576330527">
          <w:marLeft w:val="0"/>
          <w:marRight w:val="0"/>
          <w:marTop w:val="0"/>
          <w:marBottom w:val="0"/>
          <w:divBdr>
            <w:top w:val="none" w:sz="0" w:space="0" w:color="auto"/>
            <w:left w:val="none" w:sz="0" w:space="0" w:color="auto"/>
            <w:bottom w:val="none" w:sz="0" w:space="0" w:color="auto"/>
            <w:right w:val="none" w:sz="0" w:space="0" w:color="auto"/>
          </w:divBdr>
        </w:div>
        <w:div w:id="2115123907">
          <w:marLeft w:val="0"/>
          <w:marRight w:val="0"/>
          <w:marTop w:val="0"/>
          <w:marBottom w:val="0"/>
          <w:divBdr>
            <w:top w:val="none" w:sz="0" w:space="0" w:color="auto"/>
            <w:left w:val="none" w:sz="0" w:space="0" w:color="auto"/>
            <w:bottom w:val="none" w:sz="0" w:space="0" w:color="auto"/>
            <w:right w:val="none" w:sz="0" w:space="0" w:color="auto"/>
          </w:divBdr>
        </w:div>
        <w:div w:id="1641038478">
          <w:marLeft w:val="0"/>
          <w:marRight w:val="0"/>
          <w:marTop w:val="0"/>
          <w:marBottom w:val="0"/>
          <w:divBdr>
            <w:top w:val="none" w:sz="0" w:space="0" w:color="auto"/>
            <w:left w:val="none" w:sz="0" w:space="0" w:color="auto"/>
            <w:bottom w:val="none" w:sz="0" w:space="0" w:color="auto"/>
            <w:right w:val="none" w:sz="0" w:space="0" w:color="auto"/>
          </w:divBdr>
        </w:div>
        <w:div w:id="1374110478">
          <w:marLeft w:val="0"/>
          <w:marRight w:val="0"/>
          <w:marTop w:val="0"/>
          <w:marBottom w:val="0"/>
          <w:divBdr>
            <w:top w:val="none" w:sz="0" w:space="0" w:color="auto"/>
            <w:left w:val="none" w:sz="0" w:space="0" w:color="auto"/>
            <w:bottom w:val="none" w:sz="0" w:space="0" w:color="auto"/>
            <w:right w:val="none" w:sz="0" w:space="0" w:color="auto"/>
          </w:divBdr>
        </w:div>
        <w:div w:id="244346497">
          <w:marLeft w:val="0"/>
          <w:marRight w:val="0"/>
          <w:marTop w:val="0"/>
          <w:marBottom w:val="0"/>
          <w:divBdr>
            <w:top w:val="none" w:sz="0" w:space="0" w:color="auto"/>
            <w:left w:val="none" w:sz="0" w:space="0" w:color="auto"/>
            <w:bottom w:val="none" w:sz="0" w:space="0" w:color="auto"/>
            <w:right w:val="none" w:sz="0" w:space="0" w:color="auto"/>
          </w:divBdr>
        </w:div>
        <w:div w:id="2072730427">
          <w:marLeft w:val="0"/>
          <w:marRight w:val="0"/>
          <w:marTop w:val="0"/>
          <w:marBottom w:val="0"/>
          <w:divBdr>
            <w:top w:val="none" w:sz="0" w:space="0" w:color="auto"/>
            <w:left w:val="none" w:sz="0" w:space="0" w:color="auto"/>
            <w:bottom w:val="none" w:sz="0" w:space="0" w:color="auto"/>
            <w:right w:val="none" w:sz="0" w:space="0" w:color="auto"/>
          </w:divBdr>
        </w:div>
        <w:div w:id="215971267">
          <w:marLeft w:val="0"/>
          <w:marRight w:val="0"/>
          <w:marTop w:val="0"/>
          <w:marBottom w:val="0"/>
          <w:divBdr>
            <w:top w:val="none" w:sz="0" w:space="0" w:color="auto"/>
            <w:left w:val="none" w:sz="0" w:space="0" w:color="auto"/>
            <w:bottom w:val="none" w:sz="0" w:space="0" w:color="auto"/>
            <w:right w:val="none" w:sz="0" w:space="0" w:color="auto"/>
          </w:divBdr>
        </w:div>
        <w:div w:id="1874802449">
          <w:marLeft w:val="0"/>
          <w:marRight w:val="0"/>
          <w:marTop w:val="0"/>
          <w:marBottom w:val="0"/>
          <w:divBdr>
            <w:top w:val="none" w:sz="0" w:space="0" w:color="auto"/>
            <w:left w:val="none" w:sz="0" w:space="0" w:color="auto"/>
            <w:bottom w:val="none" w:sz="0" w:space="0" w:color="auto"/>
            <w:right w:val="none" w:sz="0" w:space="0" w:color="auto"/>
          </w:divBdr>
        </w:div>
        <w:div w:id="266893540">
          <w:marLeft w:val="0"/>
          <w:marRight w:val="0"/>
          <w:marTop w:val="0"/>
          <w:marBottom w:val="0"/>
          <w:divBdr>
            <w:top w:val="none" w:sz="0" w:space="0" w:color="auto"/>
            <w:left w:val="none" w:sz="0" w:space="0" w:color="auto"/>
            <w:bottom w:val="none" w:sz="0" w:space="0" w:color="auto"/>
            <w:right w:val="none" w:sz="0" w:space="0" w:color="auto"/>
          </w:divBdr>
        </w:div>
        <w:div w:id="2087264053">
          <w:marLeft w:val="0"/>
          <w:marRight w:val="0"/>
          <w:marTop w:val="0"/>
          <w:marBottom w:val="0"/>
          <w:divBdr>
            <w:top w:val="none" w:sz="0" w:space="0" w:color="auto"/>
            <w:left w:val="none" w:sz="0" w:space="0" w:color="auto"/>
            <w:bottom w:val="none" w:sz="0" w:space="0" w:color="auto"/>
            <w:right w:val="none" w:sz="0" w:space="0" w:color="auto"/>
          </w:divBdr>
        </w:div>
        <w:div w:id="869606839">
          <w:marLeft w:val="0"/>
          <w:marRight w:val="0"/>
          <w:marTop w:val="0"/>
          <w:marBottom w:val="0"/>
          <w:divBdr>
            <w:top w:val="none" w:sz="0" w:space="0" w:color="auto"/>
            <w:left w:val="none" w:sz="0" w:space="0" w:color="auto"/>
            <w:bottom w:val="none" w:sz="0" w:space="0" w:color="auto"/>
            <w:right w:val="none" w:sz="0" w:space="0" w:color="auto"/>
          </w:divBdr>
        </w:div>
        <w:div w:id="394886">
          <w:marLeft w:val="0"/>
          <w:marRight w:val="0"/>
          <w:marTop w:val="0"/>
          <w:marBottom w:val="0"/>
          <w:divBdr>
            <w:top w:val="none" w:sz="0" w:space="0" w:color="auto"/>
            <w:left w:val="none" w:sz="0" w:space="0" w:color="auto"/>
            <w:bottom w:val="none" w:sz="0" w:space="0" w:color="auto"/>
            <w:right w:val="none" w:sz="0" w:space="0" w:color="auto"/>
          </w:divBdr>
        </w:div>
        <w:div w:id="1196503220">
          <w:marLeft w:val="0"/>
          <w:marRight w:val="0"/>
          <w:marTop w:val="0"/>
          <w:marBottom w:val="0"/>
          <w:divBdr>
            <w:top w:val="none" w:sz="0" w:space="0" w:color="auto"/>
            <w:left w:val="none" w:sz="0" w:space="0" w:color="auto"/>
            <w:bottom w:val="none" w:sz="0" w:space="0" w:color="auto"/>
            <w:right w:val="none" w:sz="0" w:space="0" w:color="auto"/>
          </w:divBdr>
        </w:div>
        <w:div w:id="18238023">
          <w:marLeft w:val="0"/>
          <w:marRight w:val="0"/>
          <w:marTop w:val="0"/>
          <w:marBottom w:val="0"/>
          <w:divBdr>
            <w:top w:val="none" w:sz="0" w:space="0" w:color="auto"/>
            <w:left w:val="none" w:sz="0" w:space="0" w:color="auto"/>
            <w:bottom w:val="none" w:sz="0" w:space="0" w:color="auto"/>
            <w:right w:val="none" w:sz="0" w:space="0" w:color="auto"/>
          </w:divBdr>
        </w:div>
        <w:div w:id="7680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11838" TargetMode="External"/><Relationship Id="rId13" Type="http://schemas.openxmlformats.org/officeDocument/2006/relationships/hyperlink" Target="https://docs.cntd.ru/document/499011838" TargetMode="External"/><Relationship Id="rId3" Type="http://schemas.openxmlformats.org/officeDocument/2006/relationships/styles" Target="styles.xml"/><Relationship Id="rId7" Type="http://schemas.openxmlformats.org/officeDocument/2006/relationships/hyperlink" Target="https://docs.cntd.ru/document/901834086" TargetMode="External"/><Relationship Id="rId12" Type="http://schemas.openxmlformats.org/officeDocument/2006/relationships/hyperlink" Target="https://docs.cntd.ru/document/901831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cntd.ru/document/9027690" TargetMode="External"/><Relationship Id="rId11" Type="http://schemas.openxmlformats.org/officeDocument/2006/relationships/hyperlink" Target="https://docs.cntd.ru/document/4990118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cntd.ru/document/901834086" TargetMode="External"/><Relationship Id="rId4" Type="http://schemas.openxmlformats.org/officeDocument/2006/relationships/settings" Target="settings.xml"/><Relationship Id="rId9" Type="http://schemas.openxmlformats.org/officeDocument/2006/relationships/hyperlink" Target="https://docs.cntd.ru/document/902769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0C68B-7D80-4B31-BCC6-018134EA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Pages>
  <Words>2399</Words>
  <Characters>13678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AKorovinskaya</dc:creator>
  <cp:lastModifiedBy>AKorovinskaya</cp:lastModifiedBy>
  <cp:revision>11</cp:revision>
  <cp:lastPrinted>2021-10-08T12:11:00Z</cp:lastPrinted>
  <dcterms:created xsi:type="dcterms:W3CDTF">2021-10-01T11:40:00Z</dcterms:created>
  <dcterms:modified xsi:type="dcterms:W3CDTF">2021-10-12T11:55:00Z</dcterms:modified>
</cp:coreProperties>
</file>